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B9" w:rsidRPr="005A775F" w:rsidRDefault="009138B9" w:rsidP="009138B9">
      <w:pPr>
        <w:pStyle w:val="Overskrift1"/>
        <w:jc w:val="center"/>
      </w:pPr>
      <w:r w:rsidRPr="005A775F">
        <w:t xml:space="preserve">Nominasjonskomiteens endelige forslag til </w:t>
      </w:r>
      <w:proofErr w:type="spellStart"/>
      <w:r>
        <w:t>Rødts</w:t>
      </w:r>
      <w:proofErr w:type="spellEnd"/>
      <w:r>
        <w:t xml:space="preserve"> </w:t>
      </w:r>
      <w:r w:rsidRPr="005A775F">
        <w:t>bystyreliste</w:t>
      </w:r>
      <w:r>
        <w:t xml:space="preserve"> i </w:t>
      </w:r>
      <w:r w:rsidRPr="005A775F">
        <w:t>Oslo</w:t>
      </w:r>
      <w: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6"/>
        <w:gridCol w:w="1808"/>
        <w:gridCol w:w="956"/>
        <w:gridCol w:w="2007"/>
        <w:gridCol w:w="3961"/>
      </w:tblGrid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5A775F">
              <w:rPr>
                <w:rFonts w:eastAsia="Times New Roman" w:cstheme="minorHAnsi"/>
                <w:b/>
                <w:lang w:eastAsia="nb-NO"/>
              </w:rPr>
              <w:t>Navn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nb-NO"/>
              </w:rPr>
            </w:pPr>
            <w:r w:rsidRPr="005A775F">
              <w:rPr>
                <w:rFonts w:eastAsia="Times New Roman" w:cstheme="minorHAnsi"/>
                <w:b/>
                <w:lang w:eastAsia="nb-NO"/>
              </w:rPr>
              <w:t>F</w:t>
            </w:r>
            <w:r>
              <w:rPr>
                <w:rFonts w:eastAsia="Times New Roman" w:cstheme="minorHAnsi"/>
                <w:b/>
                <w:lang w:eastAsia="nb-NO"/>
              </w:rPr>
              <w:t>ødsels</w:t>
            </w:r>
            <w:r w:rsidRPr="005A775F">
              <w:rPr>
                <w:rFonts w:eastAsia="Times New Roman" w:cstheme="minorHAnsi"/>
                <w:b/>
                <w:lang w:eastAsia="nb-NO"/>
              </w:rPr>
              <w:t>år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5A775F">
              <w:rPr>
                <w:rFonts w:eastAsia="Times New Roman" w:cstheme="minorHAnsi"/>
                <w:b/>
                <w:lang w:eastAsia="nb-NO"/>
              </w:rPr>
              <w:t>Bydel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5A775F">
              <w:rPr>
                <w:rFonts w:eastAsia="Times New Roman" w:cstheme="minorHAnsi"/>
                <w:b/>
                <w:lang w:eastAsia="nb-NO"/>
              </w:rPr>
              <w:t>Yrke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Eivor Evenrud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Nordstrand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Barnehagelærer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Maren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Rismyhr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1947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Grorud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Pensjonist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</w:tcPr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Dissens:</w:t>
            </w: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5A775F">
              <w:rPr>
                <w:rFonts w:eastAsia="Times New Roman" w:cstheme="minorHAnsi"/>
                <w:lang w:eastAsia="nb-NO"/>
              </w:rPr>
              <w:t>Siavash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Mobasheri</w:t>
            </w:r>
            <w:proofErr w:type="spellEnd"/>
            <w:r>
              <w:rPr>
                <w:rFonts w:eastAsia="Times New Roman" w:cstheme="minorHAnsi"/>
                <w:lang w:eastAsia="nb-NO"/>
              </w:rPr>
              <w:t xml:space="preserve"> (6 stemmer) /</w:t>
            </w:r>
          </w:p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A422A">
              <w:rPr>
                <w:rFonts w:eastAsia="Times New Roman" w:cstheme="minorHAnsi"/>
                <w:lang w:eastAsia="nb-NO"/>
              </w:rPr>
              <w:t>Mikkel Øgrim Haugen</w:t>
            </w:r>
            <w:r>
              <w:rPr>
                <w:rFonts w:eastAsia="Times New Roman" w:cstheme="minorHAnsi"/>
                <w:lang w:eastAsia="nb-NO"/>
              </w:rPr>
              <w:t xml:space="preserve"> (2 stemmer)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1990</w:t>
            </w:r>
          </w:p>
          <w:p w:rsidR="009138B9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</w:p>
          <w:p w:rsidR="009138B9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</w:p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1989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Nordstrand</w:t>
            </w: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Lærer</w:t>
            </w: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Arrangementsansvarlig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Sofia Rana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Stovner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Kabinansatt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</w:tcPr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Dissens: </w:t>
            </w: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Mikkel Øgrim Haugen</w:t>
            </w:r>
            <w:r>
              <w:rPr>
                <w:rFonts w:eastAsia="Times New Roman" w:cstheme="minorHAnsi"/>
                <w:lang w:eastAsia="nb-NO"/>
              </w:rPr>
              <w:t xml:space="preserve"> (6 stemmer) /</w:t>
            </w:r>
          </w:p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>
              <w:rPr>
                <w:rFonts w:eastAsia="Times New Roman" w:cstheme="minorHAnsi"/>
                <w:lang w:eastAsia="nb-NO"/>
              </w:rPr>
              <w:t>Siavash</w:t>
            </w:r>
            <w:proofErr w:type="spellEnd"/>
            <w:r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nb-NO"/>
              </w:rPr>
              <w:t>Mobasheri</w:t>
            </w:r>
            <w:proofErr w:type="spellEnd"/>
            <w:r>
              <w:rPr>
                <w:rFonts w:eastAsia="Times New Roman" w:cstheme="minorHAnsi"/>
                <w:lang w:eastAsia="nb-NO"/>
              </w:rPr>
              <w:t xml:space="preserve"> (2 stemmer)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1989</w:t>
            </w: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1990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Nordstrand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Arrangementsansvarlig</w:t>
            </w: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5A775F">
              <w:rPr>
                <w:rFonts w:eastAsia="Times New Roman" w:cstheme="minorHAnsi"/>
                <w:lang w:eastAsia="nb-NO"/>
              </w:rPr>
              <w:t>Rameen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Sheikh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1997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Søndre Nordstrand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 og medlemsoppfølger i yrkestrafikkforbundet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7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Terje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Fjellum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1955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Østensjø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Trykker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Ylva Holm Torsteinson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1988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Baseleder på AKS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Stig Berntsen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Hjelpepleier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Kjell Bjarne Dahl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1956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Marit Halse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Gruppesekretær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Andreas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Lindrupsen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1983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Bjerke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Kontorsekretær i NTF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5A775F">
              <w:rPr>
                <w:rFonts w:eastAsia="Times New Roman" w:cstheme="minorHAnsi"/>
                <w:lang w:eastAsia="nb-NO"/>
              </w:rPr>
              <w:t>Baghi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Taleb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Ol Elm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1967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Alna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Barnevernspedagog og helsefagarbeider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Caroline Omberg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1984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15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Lene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Liebe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Delsett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Sagene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Paleontolog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Anita Lie 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Grorud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Konduktør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17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Hallvard Berge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1980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Nordre Aker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Informasjonsrådgiver i NTL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Victoria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Rweikiza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1953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Grorud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Mottakskonsulent hos NAV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222222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222222"/>
                <w:lang w:eastAsia="nb-NO"/>
              </w:rPr>
            </w:pPr>
            <w:r w:rsidRPr="005A775F">
              <w:rPr>
                <w:rFonts w:eastAsia="Times New Roman" w:cstheme="minorHAnsi"/>
                <w:color w:val="222222"/>
                <w:lang w:eastAsia="nb-NO"/>
              </w:rPr>
              <w:t>Mar Cornelia Falk Gjelstad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1994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St. Hanshaugen 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Elektriker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20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Kjell Horn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1937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Frogner</w:t>
            </w:r>
          </w:p>
        </w:tc>
        <w:tc>
          <w:tcPr>
            <w:tcW w:w="3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Pensjonist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21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Bjørn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Stabursvik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Winquist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22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Tomine Sandal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 og studenttillitsvalgt i NTL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23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Erling Hobøl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Østensjø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Lok</w:t>
            </w:r>
            <w:r>
              <w:rPr>
                <w:rFonts w:eastAsia="Times New Roman" w:cstheme="minorHAnsi"/>
                <w:lang w:eastAsia="nb-NO"/>
              </w:rPr>
              <w:t>o</w:t>
            </w:r>
            <w:r w:rsidRPr="005A775F">
              <w:rPr>
                <w:rFonts w:eastAsia="Times New Roman" w:cstheme="minorHAnsi"/>
                <w:lang w:eastAsia="nb-NO"/>
              </w:rPr>
              <w:t>motivfører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24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5A775F">
              <w:rPr>
                <w:rFonts w:eastAsia="Times New Roman" w:cstheme="minorHAnsi"/>
                <w:lang w:eastAsia="nb-NO"/>
              </w:rPr>
              <w:t>Rosmin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Mathew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1977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Nordstrand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Forsker og frilans språk</w:t>
            </w:r>
            <w:r w:rsidRPr="005A775F">
              <w:rPr>
                <w:rFonts w:eastAsia="Times New Roman" w:cstheme="minorHAnsi"/>
                <w:lang w:eastAsia="nb-NO"/>
              </w:rPr>
              <w:t>konsulent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lastRenderedPageBreak/>
              <w:t>25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Thomas Grønn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1967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Landmåler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26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Roar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Ellingvåg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1960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Østensjø 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Servicetekniker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27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Hanne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Lorimer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Aamodt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1980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Psykiatrisk sykepleier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28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Selma Flo Munch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2001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St. Hanshaugen 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Skoleelev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29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Amin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Senatorzade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1979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Nordre Aker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30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Pernille Hansen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1984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Postdoktor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31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Per-Karsten Nordhaug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1974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IT-konsulent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32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Kine Larsen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Grorud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Ufør sosionom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Abdi-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Nur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Ahmed Mahamed</w:t>
            </w:r>
          </w:p>
        </w:tc>
        <w:tc>
          <w:tcPr>
            <w:tcW w:w="9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1994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UX-designer og IT-arbeider med barn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34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Jorunn Folkvord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1973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35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Mona Nesje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Kokk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36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Pål Amdal Magnusson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1988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Rådgiver / Miljøbyråkrat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Tale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Ellingvåg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1993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38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Boye Ullmann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1954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St. Hanshaugen 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Organisasjonsarbeider i Rørleggernes fagforening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39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Jenny Keller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Søndre Nordstrand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40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Ida Sæbø Larsen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1983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Frogner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Barnehagelærer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41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Olaf Svorstøl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Sierraalta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1942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Pensjonist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42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Miriam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Mardan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1993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Sosionom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43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August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Ågrimsønn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Næss Tekrø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 og kunderådgiver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44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5A775F">
              <w:rPr>
                <w:rFonts w:eastAsia="Times New Roman" w:cstheme="minorHAnsi"/>
                <w:color w:val="000000"/>
                <w:lang w:eastAsia="nb-NO"/>
              </w:rPr>
              <w:t>Shamima</w:t>
            </w:r>
            <w:proofErr w:type="spellEnd"/>
            <w:r w:rsidRPr="005A775F">
              <w:rPr>
                <w:rFonts w:eastAsia="Times New Roman" w:cstheme="minorHAnsi"/>
                <w:color w:val="000000"/>
                <w:lang w:eastAsia="nb-NO"/>
              </w:rPr>
              <w:t xml:space="preserve"> Rahman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1963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Alna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Barnehageassistent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45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Henning Strøm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1971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Sagene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Sykepleier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46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Marie Sørhaug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Grorud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47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5A775F">
              <w:rPr>
                <w:rFonts w:eastAsia="Times New Roman" w:cstheme="minorHAnsi"/>
                <w:lang w:eastAsia="nb-NO"/>
              </w:rPr>
              <w:t>Freya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Viridian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Søndmør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Sagene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Student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48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5A775F">
              <w:rPr>
                <w:rFonts w:eastAsia="Times New Roman" w:cstheme="minorHAnsi"/>
                <w:color w:val="000000"/>
                <w:lang w:eastAsia="nb-NO"/>
              </w:rPr>
              <w:t>Mayurathan</w:t>
            </w:r>
            <w:proofErr w:type="spellEnd"/>
            <w:r w:rsidRPr="005A775F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proofErr w:type="spellStart"/>
            <w:r w:rsidRPr="005A775F">
              <w:rPr>
                <w:rFonts w:eastAsia="Times New Roman" w:cstheme="minorHAnsi"/>
                <w:color w:val="000000"/>
                <w:lang w:eastAsia="nb-NO"/>
              </w:rPr>
              <w:t>Thiruchelvam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1986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IT-konsulent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49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Jorge Soria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1955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Søndre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Nordstand</w:t>
            </w:r>
            <w:proofErr w:type="spellEnd"/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IT-arkitekt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50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Elin Østvik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1986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Lektor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51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Gerd Inger Polden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1945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Alna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Pensjonert videojournalist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52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Øystein Moe 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1966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Nordre Aker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Uføretrygdet og støttekontakt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53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proofErr w:type="spellStart"/>
            <w:r w:rsidRPr="005A775F">
              <w:rPr>
                <w:rFonts w:eastAsia="Times New Roman" w:cstheme="minorHAnsi"/>
                <w:lang w:eastAsia="nb-NO"/>
              </w:rPr>
              <w:t>Fahila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Nawaz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1960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Stovner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54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Vilde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Aubell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2001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Skoleelev og leder i Oslo Rød Ungdom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Terje Skaufjord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1951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lastRenderedPageBreak/>
              <w:t>56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Aud Karin Bjørn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Sagene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Prosjektkoordinator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57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Erica Zahl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1987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Grünerløkka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Pedagog i barn og unges psykiske helsevern (BUP)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58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Finn Engeseth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1974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Søndre Nordstrand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59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Heidi Claussen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1973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Grorud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Barnehagelærer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60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Ingrid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Finkelsen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1977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Østensjø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Lærer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61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 xml:space="preserve">Zahra </w:t>
            </w:r>
            <w:proofErr w:type="spellStart"/>
            <w:r w:rsidRPr="005A775F">
              <w:rPr>
                <w:rFonts w:eastAsia="Times New Roman" w:cstheme="minorHAnsi"/>
                <w:color w:val="000000"/>
                <w:lang w:eastAsia="nb-NO"/>
              </w:rPr>
              <w:t>Eggeh</w:t>
            </w:r>
            <w:proofErr w:type="spellEnd"/>
            <w:r w:rsidRPr="005A775F">
              <w:rPr>
                <w:rFonts w:eastAsia="Times New Roman" w:cstheme="minorHAnsi"/>
                <w:color w:val="000000"/>
                <w:lang w:eastAsia="nb-NO"/>
              </w:rPr>
              <w:t xml:space="preserve"> Hassan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1969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Sagene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Pleieassistent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62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 xml:space="preserve">Espen Klouman </w:t>
            </w:r>
            <w:proofErr w:type="spellStart"/>
            <w:r w:rsidRPr="005A775F">
              <w:rPr>
                <w:rFonts w:eastAsia="Times New Roman" w:cstheme="minorHAnsi"/>
                <w:color w:val="000000"/>
                <w:lang w:eastAsia="nb-NO"/>
              </w:rPr>
              <w:t>Høiner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1981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A775F">
              <w:rPr>
                <w:rFonts w:eastAsia="Times New Roman" w:cstheme="minorHAnsi"/>
                <w:color w:val="000000"/>
                <w:lang w:eastAsia="nb-NO"/>
              </w:rPr>
              <w:t>Skuespiller, regissør og skribent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63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Ellen Paalgard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1979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Søndre Nordstrand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Spesialkonsulent i sykkelprosjektet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64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Cecilie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Schjatvet</w:t>
            </w:r>
            <w:proofErr w:type="spellEnd"/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1966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St. Hanshaugen 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Advokat</w:t>
            </w:r>
          </w:p>
        </w:tc>
      </w:tr>
      <w:tr w:rsidR="009138B9" w:rsidRPr="005A775F" w:rsidTr="006816F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65</w:t>
            </w:r>
          </w:p>
        </w:tc>
        <w:tc>
          <w:tcPr>
            <w:tcW w:w="0" w:type="auto"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 xml:space="preserve">Aslak </w:t>
            </w:r>
            <w:proofErr w:type="spellStart"/>
            <w:r w:rsidRPr="005A775F">
              <w:rPr>
                <w:rFonts w:eastAsia="Times New Roman" w:cstheme="minorHAnsi"/>
                <w:lang w:eastAsia="nb-NO"/>
              </w:rPr>
              <w:t>Heika</w:t>
            </w:r>
            <w:proofErr w:type="spellEnd"/>
            <w:r w:rsidRPr="005A775F">
              <w:rPr>
                <w:rFonts w:eastAsia="Times New Roman" w:cstheme="minorHAnsi"/>
                <w:lang w:eastAsia="nb-NO"/>
              </w:rPr>
              <w:t xml:space="preserve"> Hætta Bjørn</w:t>
            </w:r>
          </w:p>
        </w:tc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1992</w:t>
            </w:r>
          </w:p>
        </w:tc>
        <w:tc>
          <w:tcPr>
            <w:tcW w:w="20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Gamle Oslo</w:t>
            </w:r>
          </w:p>
        </w:tc>
        <w:tc>
          <w:tcPr>
            <w:tcW w:w="3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8B9" w:rsidRPr="005A775F" w:rsidRDefault="009138B9" w:rsidP="006816F0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A775F">
              <w:rPr>
                <w:rFonts w:eastAsia="Times New Roman" w:cstheme="minorHAnsi"/>
                <w:lang w:eastAsia="nb-NO"/>
              </w:rPr>
              <w:t>Rådgiver på Sametinget og musiker</w:t>
            </w:r>
          </w:p>
        </w:tc>
      </w:tr>
    </w:tbl>
    <w:p w:rsidR="009138B9" w:rsidRDefault="009138B9" w:rsidP="009138B9">
      <w:pPr>
        <w:rPr>
          <w:rFonts w:cstheme="minorHAnsi"/>
        </w:rPr>
      </w:pPr>
    </w:p>
    <w:p w:rsidR="009138B9" w:rsidRDefault="009138B9" w:rsidP="009138B9">
      <w:pPr>
        <w:pStyle w:val="Overskrift2"/>
      </w:pPr>
      <w:r>
        <w:t>Om dissensen: Flertallets begrunnelse</w:t>
      </w:r>
    </w:p>
    <w:p w:rsidR="009138B9" w:rsidRPr="00FE0CDE" w:rsidRDefault="009138B9" w:rsidP="009138B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Flertallet i nominasjonskomiteen, bestående av Mari Rise Knutsen, Elin Volder Rutle, Morten Svendsen, </w:t>
      </w: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Munazza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Butt, Per- Karsten Nordhaug og Vår Hjulstad, ønsker </w:t>
      </w: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Siavash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Mobasheri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på 3. plass. Dette er i tråd med hva både enkeltmedlemmer, lokallag og lagstyresamlinga for Rødt Oslo 19. september har ønsket og gitt innspill på under nominasjonsprosessen.</w:t>
      </w:r>
    </w:p>
    <w:p w:rsidR="009138B9" w:rsidRPr="00FE0CDE" w:rsidRDefault="009138B9" w:rsidP="009138B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Siavash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Mobasheri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er leder for Rødt Oslo fra mars 2018, før dette var han nestleder før Rødt Oslo i noen år, og han er også vararepresentant til Oslo bystyre. Etter at </w:t>
      </w: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Siavash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tok over lederansvaret for Rødt Oslo opplever mange økt åpenhet og større sammenheng mellom parlamentarisk og utenomparlamentarisk arbeid i Rødt Oslo.</w:t>
      </w:r>
    </w:p>
    <w:p w:rsidR="009138B9" w:rsidRPr="00FE0CDE" w:rsidRDefault="009138B9" w:rsidP="009138B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Siavash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er utdannet lærer og arbeider ved Skullerud Voksenopplæring, hvor han i hovedsak underviser ungdommer/ unge voksne som har vært sendt til skoler i sine eller foreldrenes hjemland. </w:t>
      </w: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Siavash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er tillitsvalgt for Utdanningsforbundet, og sitter i UDF Oslos råd for voksenopplæring.</w:t>
      </w:r>
    </w:p>
    <w:p w:rsidR="009138B9" w:rsidRPr="00FE0CDE" w:rsidRDefault="009138B9" w:rsidP="009138B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Siavash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kom til Norge som 12-åring, etter å ha flyktet fra Iran sammen med foreldre og søsken, og anses derfor som en viktig kandidat for å ivareta flerkulturell representasjon i toppen av lista.</w:t>
      </w:r>
    </w:p>
    <w:p w:rsidR="009138B9" w:rsidRPr="00FE0CDE" w:rsidRDefault="009138B9" w:rsidP="009138B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E0CDE">
        <w:rPr>
          <w:rFonts w:asciiTheme="minorHAnsi" w:hAnsiTheme="minorHAnsi" w:cstheme="minorHAnsi"/>
          <w:color w:val="000000"/>
          <w:sz w:val="22"/>
          <w:szCs w:val="22"/>
        </w:rPr>
        <w:t>Siavash</w:t>
      </w:r>
      <w:proofErr w:type="spellEnd"/>
      <w:r w:rsidRPr="00FE0CDE">
        <w:rPr>
          <w:rFonts w:asciiTheme="minorHAnsi" w:hAnsiTheme="minorHAnsi" w:cstheme="minorHAnsi"/>
          <w:color w:val="000000"/>
          <w:sz w:val="22"/>
          <w:szCs w:val="22"/>
        </w:rPr>
        <w:t xml:space="preserve"> ansees som en svært kompetent kandidat til Oslo bystyre, siden han er en av de som har møtt mye i inneværende periode og kan videreføre kontinuiteten i bystyrearbeidet.</w:t>
      </w:r>
    </w:p>
    <w:p w:rsidR="009138B9" w:rsidRDefault="009138B9" w:rsidP="009138B9">
      <w:pPr>
        <w:pStyle w:val="Overskrift2"/>
      </w:pPr>
      <w:r>
        <w:t>Om dissensen: Mindretallets begrunnelse</w:t>
      </w:r>
    </w:p>
    <w:p w:rsidR="009138B9" w:rsidRPr="00FE0CDE" w:rsidRDefault="009138B9" w:rsidP="009138B9">
      <w:pPr>
        <w:spacing w:line="235" w:lineRule="atLeast"/>
        <w:rPr>
          <w:rFonts w:cstheme="minorHAnsi"/>
        </w:rPr>
      </w:pPr>
      <w:r w:rsidRPr="00FE0CDE">
        <w:rPr>
          <w:rFonts w:cstheme="minorHAnsi"/>
        </w:rPr>
        <w:t>Mindretallet i nominasjonskomiteen</w:t>
      </w:r>
      <w:r>
        <w:rPr>
          <w:rFonts w:cstheme="minorHAnsi"/>
        </w:rPr>
        <w:t xml:space="preserve">, bestående av </w:t>
      </w:r>
      <w:r w:rsidRPr="00FE0CDE">
        <w:rPr>
          <w:rFonts w:cstheme="minorHAnsi"/>
        </w:rPr>
        <w:t xml:space="preserve">Linn-Elise </w:t>
      </w:r>
      <w:proofErr w:type="spellStart"/>
      <w:r w:rsidRPr="00FE0CDE">
        <w:rPr>
          <w:rFonts w:cstheme="minorHAnsi"/>
        </w:rPr>
        <w:t>Øhn</w:t>
      </w:r>
      <w:proofErr w:type="spellEnd"/>
      <w:r w:rsidRPr="00FE0CDE">
        <w:rPr>
          <w:rFonts w:cstheme="minorHAnsi"/>
        </w:rPr>
        <w:t xml:space="preserve"> Mehlen</w:t>
      </w:r>
      <w:r>
        <w:rPr>
          <w:rFonts w:cstheme="minorHAnsi"/>
        </w:rPr>
        <w:t xml:space="preserve"> og </w:t>
      </w:r>
      <w:r w:rsidRPr="00FE0CDE">
        <w:rPr>
          <w:rFonts w:cstheme="minorHAnsi"/>
        </w:rPr>
        <w:t xml:space="preserve">Guillaume </w:t>
      </w:r>
      <w:proofErr w:type="spellStart"/>
      <w:r w:rsidRPr="00FE0CDE">
        <w:rPr>
          <w:rFonts w:cstheme="minorHAnsi"/>
        </w:rPr>
        <w:t>Durandal</w:t>
      </w:r>
      <w:proofErr w:type="spellEnd"/>
      <w:r>
        <w:rPr>
          <w:rFonts w:cstheme="minorHAnsi"/>
        </w:rPr>
        <w:t xml:space="preserve">, </w:t>
      </w:r>
      <w:r w:rsidRPr="00FE0CDE">
        <w:rPr>
          <w:rFonts w:cstheme="minorHAnsi"/>
        </w:rPr>
        <w:t>har tatt ut dissens, og ønsker Mikkel Øgrim Haugen som tredjekandidat. Mindretallet tar ikke ut dissens siden de mener flertallets kandidat er en dårlig kandidat, men fordi vi ønsker å spre posisjoner i partiet, få en kandidat fra en av våre viktigste bydeler høyt opp og fordi vi mener Mikkel er en god kandidat med viktig erfaring som kan representere Rødt de neste fire årene i bystyret. </w:t>
      </w:r>
    </w:p>
    <w:p w:rsidR="009138B9" w:rsidRPr="00FE0CDE" w:rsidRDefault="009138B9" w:rsidP="009138B9">
      <w:pPr>
        <w:spacing w:line="235" w:lineRule="atLeast"/>
        <w:rPr>
          <w:rFonts w:cstheme="minorHAnsi"/>
        </w:rPr>
      </w:pPr>
      <w:r w:rsidRPr="00FE0CDE">
        <w:rPr>
          <w:rFonts w:cstheme="minorHAnsi"/>
        </w:rPr>
        <w:t xml:space="preserve">Mikkel er 29 år gammel, er oppvokst på Tonsenhagen i Groruddalen og bor nå på Tøyen med samboer og barn. Han har erfaring fra ledelsen i Elevorganisasjonen, Rød Ungdom og mangeårig </w:t>
      </w:r>
      <w:r w:rsidRPr="00FE0CDE">
        <w:rPr>
          <w:rFonts w:cstheme="minorHAnsi"/>
        </w:rPr>
        <w:lastRenderedPageBreak/>
        <w:t>nestleder og leder av Rødt Oslo. Mikkel er utdanna sosialantropolog og jobber for avisa Klassekampen.  </w:t>
      </w:r>
    </w:p>
    <w:p w:rsidR="009138B9" w:rsidRPr="00FE0CDE" w:rsidRDefault="009138B9" w:rsidP="009138B9">
      <w:pPr>
        <w:spacing w:line="235" w:lineRule="atLeast"/>
        <w:rPr>
          <w:rFonts w:cstheme="minorHAnsi"/>
        </w:rPr>
      </w:pPr>
      <w:r w:rsidRPr="00FE0CDE">
        <w:rPr>
          <w:rFonts w:cstheme="minorHAnsi"/>
        </w:rPr>
        <w:t>Som leder av Rødt Oslo var han sentral i forhandlingene om samarbeidsavtalen med byrådet i 2015, forhandlinger om budsjett i for 2018 og å få på plass formelle koblinger mellom bystyregruppa og styret i Rødt Oslo. Sist periode satt Mikkel i bydelsutvalget og som leder av kultur -og oppvekstkomiteen i bydel Bjerke. </w:t>
      </w:r>
    </w:p>
    <w:p w:rsidR="009138B9" w:rsidRPr="00FE0CDE" w:rsidRDefault="009138B9" w:rsidP="009138B9">
      <w:pPr>
        <w:spacing w:line="235" w:lineRule="atLeast"/>
        <w:rPr>
          <w:rFonts w:cstheme="minorHAnsi"/>
        </w:rPr>
      </w:pPr>
      <w:r w:rsidRPr="00FE0CDE">
        <w:rPr>
          <w:rFonts w:cstheme="minorHAnsi"/>
        </w:rPr>
        <w:t>I bystyret ønsker han spesielt å arbeide for en mer rettferdig boligpolitikk og en byutvikling som både er miljøvennlig og rød.  </w:t>
      </w:r>
    </w:p>
    <w:p w:rsidR="009138B9" w:rsidRDefault="009138B9" w:rsidP="009138B9">
      <w:pPr>
        <w:rPr>
          <w:rFonts w:cstheme="minorHAnsi"/>
        </w:rPr>
      </w:pPr>
    </w:p>
    <w:p w:rsidR="009138B9" w:rsidRPr="005A775F" w:rsidRDefault="009138B9" w:rsidP="009138B9">
      <w:pPr>
        <w:pStyle w:val="Overskrift1"/>
      </w:pPr>
      <w:r w:rsidRPr="005A775F">
        <w:t xml:space="preserve">Nominasjonskomiteens endelige forslag til </w:t>
      </w:r>
      <w:r>
        <w:t xml:space="preserve">kandidater til kontrollutvalget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510"/>
        <w:gridCol w:w="2313"/>
        <w:gridCol w:w="707"/>
        <w:gridCol w:w="1510"/>
        <w:gridCol w:w="3027"/>
      </w:tblGrid>
      <w:tr w:rsidR="009138B9" w:rsidTr="006816F0">
        <w:tc>
          <w:tcPr>
            <w:tcW w:w="1510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Representant</w:t>
            </w:r>
          </w:p>
        </w:tc>
        <w:tc>
          <w:tcPr>
            <w:tcW w:w="2313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Jostein </w:t>
            </w:r>
            <w:proofErr w:type="spellStart"/>
            <w:r>
              <w:rPr>
                <w:rFonts w:cstheme="minorHAnsi"/>
              </w:rPr>
              <w:t>Starrfelt</w:t>
            </w:r>
            <w:proofErr w:type="spellEnd"/>
          </w:p>
        </w:tc>
        <w:tc>
          <w:tcPr>
            <w:tcW w:w="707" w:type="dxa"/>
          </w:tcPr>
          <w:p w:rsidR="009138B9" w:rsidRDefault="009138B9" w:rsidP="006816F0">
            <w:pPr>
              <w:rPr>
                <w:rFonts w:cstheme="minorHAnsi"/>
              </w:rPr>
            </w:pPr>
            <w:r w:rsidRPr="00FE0CDE">
              <w:rPr>
                <w:rFonts w:cstheme="minorHAnsi"/>
              </w:rPr>
              <w:t>1980</w:t>
            </w:r>
          </w:p>
        </w:tc>
        <w:tc>
          <w:tcPr>
            <w:tcW w:w="1510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Nordstrand</w:t>
            </w:r>
          </w:p>
        </w:tc>
        <w:tc>
          <w:tcPr>
            <w:tcW w:w="3027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Forsker</w:t>
            </w:r>
          </w:p>
        </w:tc>
      </w:tr>
      <w:tr w:rsidR="009138B9" w:rsidTr="006816F0">
        <w:tc>
          <w:tcPr>
            <w:tcW w:w="1510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1. Vara</w:t>
            </w:r>
          </w:p>
        </w:tc>
        <w:tc>
          <w:tcPr>
            <w:tcW w:w="2313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Morten Elster</w:t>
            </w:r>
          </w:p>
        </w:tc>
        <w:tc>
          <w:tcPr>
            <w:tcW w:w="707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1986</w:t>
            </w:r>
          </w:p>
        </w:tc>
        <w:tc>
          <w:tcPr>
            <w:tcW w:w="1510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Sagene</w:t>
            </w:r>
          </w:p>
        </w:tc>
        <w:tc>
          <w:tcPr>
            <w:tcW w:w="3027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Rådgiver</w:t>
            </w:r>
          </w:p>
        </w:tc>
      </w:tr>
      <w:tr w:rsidR="009138B9" w:rsidTr="006816F0">
        <w:tc>
          <w:tcPr>
            <w:tcW w:w="1510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2. Vara</w:t>
            </w:r>
          </w:p>
        </w:tc>
        <w:tc>
          <w:tcPr>
            <w:tcW w:w="2313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Per Medby</w:t>
            </w:r>
          </w:p>
        </w:tc>
        <w:tc>
          <w:tcPr>
            <w:tcW w:w="707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1969</w:t>
            </w:r>
          </w:p>
        </w:tc>
        <w:tc>
          <w:tcPr>
            <w:tcW w:w="1510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cstheme="minorHAnsi"/>
              </w:rPr>
              <w:t>Grünerløkka</w:t>
            </w:r>
          </w:p>
        </w:tc>
        <w:tc>
          <w:tcPr>
            <w:tcW w:w="3027" w:type="dxa"/>
          </w:tcPr>
          <w:p w:rsidR="009138B9" w:rsidRDefault="009138B9" w:rsidP="006816F0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Seniorrådgiver</w:t>
            </w:r>
          </w:p>
        </w:tc>
      </w:tr>
    </w:tbl>
    <w:p w:rsidR="009138B9" w:rsidRPr="005A775F" w:rsidRDefault="009138B9" w:rsidP="009138B9">
      <w:pPr>
        <w:rPr>
          <w:rFonts w:cstheme="minorHAnsi"/>
        </w:rPr>
      </w:pPr>
    </w:p>
    <w:p w:rsidR="009138B9" w:rsidRPr="00A468DF" w:rsidRDefault="009138B9" w:rsidP="009138B9">
      <w:pPr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5F354A" w:rsidRPr="009138B9" w:rsidRDefault="005F354A" w:rsidP="009138B9">
      <w:bookmarkStart w:id="0" w:name="_GoBack"/>
      <w:bookmarkEnd w:id="0"/>
    </w:p>
    <w:sectPr w:rsidR="005F354A" w:rsidRPr="0091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E"/>
    <w:rsid w:val="0049689E"/>
    <w:rsid w:val="005F354A"/>
    <w:rsid w:val="009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BDB-6470-46C4-90E8-263BF13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B9"/>
  </w:style>
  <w:style w:type="paragraph" w:styleId="Overskrift1">
    <w:name w:val="heading 1"/>
    <w:basedOn w:val="Normal"/>
    <w:next w:val="Normal"/>
    <w:link w:val="Overskrift1Tegn"/>
    <w:uiPriority w:val="9"/>
    <w:qFormat/>
    <w:rsid w:val="0049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3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3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91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</dc:creator>
  <cp:keywords/>
  <dc:description/>
  <cp:lastModifiedBy>trude</cp:lastModifiedBy>
  <cp:revision>2</cp:revision>
  <dcterms:created xsi:type="dcterms:W3CDTF">2018-10-23T21:55:00Z</dcterms:created>
  <dcterms:modified xsi:type="dcterms:W3CDTF">2018-10-24T07:01:00Z</dcterms:modified>
</cp:coreProperties>
</file>