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A1DA" w14:textId="77777777" w:rsidR="0095714D" w:rsidRPr="0095714D" w:rsidRDefault="0095714D" w:rsidP="0095714D">
      <w:pPr>
        <w:rPr>
          <w:b/>
          <w:sz w:val="32"/>
          <w:szCs w:val="32"/>
          <w:u w:val="single"/>
        </w:rPr>
      </w:pPr>
      <w:r w:rsidRPr="0095714D">
        <w:rPr>
          <w:b/>
          <w:sz w:val="32"/>
          <w:szCs w:val="32"/>
          <w:u w:val="single"/>
        </w:rPr>
        <w:t>Kapittel 11 Klima</w:t>
      </w:r>
    </w:p>
    <w:p w14:paraId="48497DBE" w14:textId="6F9EA6DD" w:rsidR="00CD3D6B" w:rsidRPr="00563C30" w:rsidRDefault="00CD3D6B" w:rsidP="00CD3D6B">
      <w:pPr>
        <w:spacing w:line="240" w:lineRule="auto"/>
        <w:rPr>
          <w:i/>
          <w:sz w:val="24"/>
          <w:szCs w:val="24"/>
          <w:lang w:val="nb-NO"/>
        </w:rPr>
      </w:pPr>
      <w:r>
        <w:rPr>
          <w:i/>
          <w:sz w:val="24"/>
          <w:szCs w:val="24"/>
          <w:lang w:val="nb-NO"/>
        </w:rPr>
        <w:t>Endelig oppdatert: 0</w:t>
      </w:r>
      <w:r w:rsidR="00E07D8F">
        <w:rPr>
          <w:i/>
          <w:sz w:val="24"/>
          <w:szCs w:val="24"/>
          <w:lang w:val="nb-NO"/>
        </w:rPr>
        <w:t>4</w:t>
      </w:r>
      <w:r w:rsidRPr="008C07DA">
        <w:rPr>
          <w:i/>
          <w:sz w:val="24"/>
          <w:szCs w:val="24"/>
          <w:lang w:val="nb-NO"/>
        </w:rPr>
        <w:t>.11.2020</w:t>
      </w:r>
      <w:bookmarkStart w:id="0" w:name="_GoBack"/>
      <w:bookmarkEnd w:id="0"/>
    </w:p>
    <w:p w14:paraId="6AD1DA78" w14:textId="77777777" w:rsidR="0095714D" w:rsidRPr="0095714D" w:rsidRDefault="0095714D" w:rsidP="0095714D">
      <w:pPr>
        <w:rPr>
          <w:b/>
          <w:sz w:val="28"/>
          <w:szCs w:val="24"/>
          <w:u w:val="single"/>
        </w:rPr>
      </w:pPr>
    </w:p>
    <w:p w14:paraId="0FB7293B" w14:textId="77777777" w:rsidR="0095714D" w:rsidRPr="0095714D" w:rsidRDefault="0095714D" w:rsidP="0095714D">
      <w:pPr>
        <w:rPr>
          <w:b/>
          <w:i/>
          <w:sz w:val="24"/>
          <w:szCs w:val="24"/>
          <w:u w:val="single"/>
        </w:rPr>
      </w:pPr>
      <w:r w:rsidRPr="0095714D">
        <w:rPr>
          <w:b/>
          <w:i/>
          <w:sz w:val="24"/>
          <w:szCs w:val="24"/>
          <w:u w:val="single"/>
        </w:rPr>
        <w:t>Oversikt over forslagene til dette kapitlet:</w:t>
      </w:r>
    </w:p>
    <w:p w14:paraId="00B564D3" w14:textId="77777777" w:rsidR="0095714D" w:rsidRPr="0095714D" w:rsidRDefault="0095714D" w:rsidP="0095714D">
      <w:pPr>
        <w:spacing w:line="240" w:lineRule="auto"/>
        <w:rPr>
          <w:b/>
          <w:sz w:val="24"/>
          <w:szCs w:val="24"/>
          <w:lang w:val="nb-NO"/>
        </w:rPr>
      </w:pPr>
    </w:p>
    <w:tbl>
      <w:tblPr>
        <w:tblStyle w:val="Tabellrutenett"/>
        <w:tblW w:w="9322" w:type="dxa"/>
        <w:tblLook w:val="04A0" w:firstRow="1" w:lastRow="0" w:firstColumn="1" w:lastColumn="0" w:noHBand="0" w:noVBand="1"/>
      </w:tblPr>
      <w:tblGrid>
        <w:gridCol w:w="1384"/>
        <w:gridCol w:w="2551"/>
        <w:gridCol w:w="2972"/>
        <w:gridCol w:w="2415"/>
      </w:tblGrid>
      <w:tr w:rsidR="0095714D" w:rsidRPr="0095714D" w14:paraId="09D846D5" w14:textId="77777777" w:rsidTr="002342C2">
        <w:tc>
          <w:tcPr>
            <w:tcW w:w="1384" w:type="dxa"/>
          </w:tcPr>
          <w:p w14:paraId="49E9A275" w14:textId="77777777" w:rsidR="0095714D" w:rsidRPr="0095714D" w:rsidRDefault="0095714D" w:rsidP="007B35A7">
            <w:pPr>
              <w:jc w:val="center"/>
              <w:rPr>
                <w:b/>
                <w:sz w:val="24"/>
                <w:szCs w:val="24"/>
                <w:lang w:val="nb-NO"/>
              </w:rPr>
            </w:pPr>
            <w:r w:rsidRPr="0095714D">
              <w:rPr>
                <w:b/>
                <w:sz w:val="24"/>
                <w:szCs w:val="24"/>
                <w:lang w:val="nb-NO"/>
              </w:rPr>
              <w:t>Kapittel</w:t>
            </w:r>
          </w:p>
        </w:tc>
        <w:tc>
          <w:tcPr>
            <w:tcW w:w="2551" w:type="dxa"/>
          </w:tcPr>
          <w:p w14:paraId="230A3800" w14:textId="77777777" w:rsidR="0095714D" w:rsidRPr="0095714D" w:rsidRDefault="0095714D" w:rsidP="007B35A7">
            <w:pPr>
              <w:jc w:val="center"/>
              <w:rPr>
                <w:b/>
                <w:sz w:val="24"/>
                <w:szCs w:val="24"/>
                <w:lang w:val="nb-NO"/>
              </w:rPr>
            </w:pPr>
            <w:r w:rsidRPr="0095714D">
              <w:rPr>
                <w:b/>
                <w:sz w:val="24"/>
                <w:szCs w:val="24"/>
                <w:lang w:val="nb-NO"/>
              </w:rPr>
              <w:t>Punkt</w:t>
            </w:r>
          </w:p>
        </w:tc>
        <w:tc>
          <w:tcPr>
            <w:tcW w:w="2972" w:type="dxa"/>
          </w:tcPr>
          <w:p w14:paraId="5A13209B" w14:textId="77777777" w:rsidR="0095714D" w:rsidRPr="0095714D" w:rsidRDefault="0095714D" w:rsidP="007B35A7">
            <w:pPr>
              <w:jc w:val="center"/>
              <w:rPr>
                <w:b/>
                <w:sz w:val="24"/>
                <w:szCs w:val="24"/>
                <w:lang w:val="nb-NO"/>
              </w:rPr>
            </w:pPr>
            <w:r w:rsidRPr="0095714D">
              <w:rPr>
                <w:b/>
                <w:sz w:val="24"/>
                <w:szCs w:val="24"/>
                <w:lang w:val="nb-NO"/>
              </w:rPr>
              <w:t>Linjenr</w:t>
            </w:r>
          </w:p>
        </w:tc>
        <w:tc>
          <w:tcPr>
            <w:tcW w:w="2415" w:type="dxa"/>
          </w:tcPr>
          <w:p w14:paraId="2AD6B486" w14:textId="77777777" w:rsidR="0095714D" w:rsidRPr="0095714D" w:rsidRDefault="0095714D" w:rsidP="007B35A7">
            <w:pPr>
              <w:jc w:val="center"/>
              <w:rPr>
                <w:b/>
                <w:sz w:val="24"/>
                <w:szCs w:val="24"/>
                <w:lang w:val="nb-NO"/>
              </w:rPr>
            </w:pPr>
            <w:r w:rsidRPr="0095714D">
              <w:rPr>
                <w:b/>
                <w:sz w:val="24"/>
                <w:szCs w:val="24"/>
                <w:lang w:val="nb-NO"/>
              </w:rPr>
              <w:t>Type forslag</w:t>
            </w:r>
          </w:p>
        </w:tc>
      </w:tr>
      <w:tr w:rsidR="0095714D" w:rsidRPr="0095714D" w14:paraId="144F40BB" w14:textId="77777777" w:rsidTr="002342C2">
        <w:tc>
          <w:tcPr>
            <w:tcW w:w="1384" w:type="dxa"/>
          </w:tcPr>
          <w:p w14:paraId="49221E2A" w14:textId="77777777" w:rsidR="0095714D" w:rsidRPr="0095714D" w:rsidRDefault="0095714D" w:rsidP="007B35A7">
            <w:pPr>
              <w:jc w:val="center"/>
              <w:rPr>
                <w:b/>
                <w:sz w:val="24"/>
                <w:szCs w:val="24"/>
                <w:lang w:val="nb-NO"/>
              </w:rPr>
            </w:pPr>
            <w:r w:rsidRPr="0095714D">
              <w:rPr>
                <w:b/>
                <w:sz w:val="24"/>
                <w:szCs w:val="24"/>
                <w:lang w:val="nb-NO"/>
              </w:rPr>
              <w:t>11 Klima</w:t>
            </w:r>
          </w:p>
        </w:tc>
        <w:tc>
          <w:tcPr>
            <w:tcW w:w="2551" w:type="dxa"/>
          </w:tcPr>
          <w:p w14:paraId="3CEC015B" w14:textId="77777777" w:rsidR="0095714D" w:rsidRPr="0095714D" w:rsidRDefault="0095714D" w:rsidP="007B35A7">
            <w:pPr>
              <w:jc w:val="center"/>
              <w:rPr>
                <w:sz w:val="24"/>
                <w:szCs w:val="24"/>
                <w:lang w:val="nb-NO"/>
              </w:rPr>
            </w:pPr>
            <w:r w:rsidRPr="0095714D">
              <w:rPr>
                <w:sz w:val="24"/>
                <w:szCs w:val="24"/>
              </w:rPr>
              <w:t>N/A</w:t>
            </w:r>
          </w:p>
        </w:tc>
        <w:tc>
          <w:tcPr>
            <w:tcW w:w="2972" w:type="dxa"/>
          </w:tcPr>
          <w:p w14:paraId="44FCE091" w14:textId="77777777" w:rsidR="0095714D" w:rsidRPr="0095714D" w:rsidRDefault="0095714D" w:rsidP="007B35A7">
            <w:pPr>
              <w:jc w:val="center"/>
              <w:rPr>
                <w:sz w:val="24"/>
                <w:szCs w:val="24"/>
                <w:lang w:val="nb-NO"/>
              </w:rPr>
            </w:pPr>
            <w:r w:rsidRPr="0095714D">
              <w:rPr>
                <w:sz w:val="24"/>
                <w:szCs w:val="24"/>
              </w:rPr>
              <w:t>1201-1202</w:t>
            </w:r>
          </w:p>
        </w:tc>
        <w:tc>
          <w:tcPr>
            <w:tcW w:w="2415" w:type="dxa"/>
          </w:tcPr>
          <w:p w14:paraId="343FF2B8" w14:textId="77777777" w:rsidR="0095714D" w:rsidRPr="0095714D" w:rsidRDefault="0095714D" w:rsidP="007B35A7">
            <w:pPr>
              <w:jc w:val="center"/>
              <w:rPr>
                <w:sz w:val="24"/>
                <w:szCs w:val="24"/>
              </w:rPr>
            </w:pPr>
            <w:r w:rsidRPr="0095714D">
              <w:rPr>
                <w:sz w:val="24"/>
                <w:szCs w:val="24"/>
              </w:rPr>
              <w:t>Endring</w:t>
            </w:r>
          </w:p>
        </w:tc>
      </w:tr>
      <w:tr w:rsidR="0095714D" w:rsidRPr="0095714D" w14:paraId="6B5F256D" w14:textId="77777777" w:rsidTr="002342C2">
        <w:tc>
          <w:tcPr>
            <w:tcW w:w="1384" w:type="dxa"/>
          </w:tcPr>
          <w:p w14:paraId="3F730F24" w14:textId="77777777" w:rsidR="0095714D" w:rsidRPr="0095714D" w:rsidRDefault="0095714D" w:rsidP="007B35A7">
            <w:pPr>
              <w:jc w:val="center"/>
              <w:rPr>
                <w:b/>
                <w:sz w:val="24"/>
                <w:szCs w:val="24"/>
                <w:lang w:val="nb-NO"/>
              </w:rPr>
            </w:pPr>
          </w:p>
        </w:tc>
        <w:tc>
          <w:tcPr>
            <w:tcW w:w="2551" w:type="dxa"/>
          </w:tcPr>
          <w:p w14:paraId="3C189D50" w14:textId="77777777" w:rsidR="0095714D" w:rsidRPr="0095714D" w:rsidRDefault="0095714D" w:rsidP="007B35A7">
            <w:pPr>
              <w:jc w:val="center"/>
              <w:rPr>
                <w:sz w:val="24"/>
                <w:szCs w:val="24"/>
                <w:lang w:val="nb-NO"/>
              </w:rPr>
            </w:pPr>
            <w:r w:rsidRPr="0095714D">
              <w:rPr>
                <w:sz w:val="24"/>
                <w:szCs w:val="24"/>
              </w:rPr>
              <w:t>11.1 (innledninga)</w:t>
            </w:r>
          </w:p>
        </w:tc>
        <w:tc>
          <w:tcPr>
            <w:tcW w:w="2972" w:type="dxa"/>
          </w:tcPr>
          <w:p w14:paraId="1757D99C" w14:textId="77777777" w:rsidR="0095714D" w:rsidRPr="0095714D" w:rsidRDefault="0095714D" w:rsidP="007B35A7">
            <w:pPr>
              <w:jc w:val="center"/>
              <w:rPr>
                <w:sz w:val="24"/>
                <w:szCs w:val="24"/>
                <w:lang w:val="nb-NO"/>
              </w:rPr>
            </w:pPr>
            <w:r w:rsidRPr="0095714D">
              <w:rPr>
                <w:sz w:val="24"/>
                <w:szCs w:val="24"/>
              </w:rPr>
              <w:t>1222-1223</w:t>
            </w:r>
          </w:p>
        </w:tc>
        <w:tc>
          <w:tcPr>
            <w:tcW w:w="2415" w:type="dxa"/>
          </w:tcPr>
          <w:p w14:paraId="2043FD75" w14:textId="77777777" w:rsidR="0095714D" w:rsidRPr="0095714D" w:rsidRDefault="0095714D" w:rsidP="007B35A7">
            <w:pPr>
              <w:jc w:val="center"/>
              <w:rPr>
                <w:sz w:val="24"/>
                <w:szCs w:val="24"/>
              </w:rPr>
            </w:pPr>
            <w:r w:rsidRPr="0095714D">
              <w:rPr>
                <w:sz w:val="24"/>
                <w:szCs w:val="24"/>
              </w:rPr>
              <w:t>Endring</w:t>
            </w:r>
          </w:p>
        </w:tc>
      </w:tr>
      <w:tr w:rsidR="0095714D" w:rsidRPr="0095714D" w14:paraId="339ED68F" w14:textId="77777777" w:rsidTr="002342C2">
        <w:tc>
          <w:tcPr>
            <w:tcW w:w="1384" w:type="dxa"/>
          </w:tcPr>
          <w:p w14:paraId="3C2BC214" w14:textId="77777777" w:rsidR="0095714D" w:rsidRPr="0095714D" w:rsidRDefault="0095714D" w:rsidP="007B35A7">
            <w:pPr>
              <w:jc w:val="center"/>
              <w:rPr>
                <w:b/>
                <w:sz w:val="24"/>
                <w:szCs w:val="24"/>
                <w:u w:val="single"/>
                <w:lang w:val="nb-NO"/>
              </w:rPr>
            </w:pPr>
          </w:p>
        </w:tc>
        <w:tc>
          <w:tcPr>
            <w:tcW w:w="2551" w:type="dxa"/>
          </w:tcPr>
          <w:p w14:paraId="75C1604A" w14:textId="77777777" w:rsidR="0095714D" w:rsidRPr="0095714D" w:rsidRDefault="0095714D" w:rsidP="007B35A7">
            <w:pPr>
              <w:jc w:val="center"/>
              <w:rPr>
                <w:b/>
                <w:sz w:val="24"/>
                <w:szCs w:val="24"/>
                <w:u w:val="single"/>
                <w:lang w:val="nb-NO"/>
              </w:rPr>
            </w:pPr>
            <w:r w:rsidRPr="0095714D">
              <w:rPr>
                <w:sz w:val="24"/>
                <w:szCs w:val="24"/>
              </w:rPr>
              <w:t>11.1 a</w:t>
            </w:r>
          </w:p>
        </w:tc>
        <w:tc>
          <w:tcPr>
            <w:tcW w:w="2972" w:type="dxa"/>
          </w:tcPr>
          <w:p w14:paraId="1697EDB9" w14:textId="77777777" w:rsidR="0095714D" w:rsidRPr="0095714D" w:rsidRDefault="0095714D" w:rsidP="007B35A7">
            <w:pPr>
              <w:jc w:val="center"/>
              <w:rPr>
                <w:b/>
                <w:sz w:val="24"/>
                <w:szCs w:val="24"/>
                <w:u w:val="single"/>
                <w:lang w:val="nb-NO"/>
              </w:rPr>
            </w:pPr>
            <w:r w:rsidRPr="0095714D">
              <w:rPr>
                <w:sz w:val="24"/>
                <w:szCs w:val="24"/>
              </w:rPr>
              <w:t>1230</w:t>
            </w:r>
          </w:p>
        </w:tc>
        <w:tc>
          <w:tcPr>
            <w:tcW w:w="2415" w:type="dxa"/>
          </w:tcPr>
          <w:p w14:paraId="5D8788FA" w14:textId="77777777" w:rsidR="0095714D" w:rsidRPr="0095714D" w:rsidRDefault="0095714D" w:rsidP="007B35A7">
            <w:pPr>
              <w:jc w:val="center"/>
              <w:rPr>
                <w:sz w:val="24"/>
                <w:szCs w:val="24"/>
              </w:rPr>
            </w:pPr>
            <w:r w:rsidRPr="0095714D">
              <w:rPr>
                <w:sz w:val="24"/>
                <w:szCs w:val="24"/>
              </w:rPr>
              <w:t>Endring</w:t>
            </w:r>
          </w:p>
        </w:tc>
      </w:tr>
      <w:tr w:rsidR="0095714D" w:rsidRPr="0095714D" w14:paraId="7A2C2D00" w14:textId="77777777" w:rsidTr="002342C2">
        <w:tc>
          <w:tcPr>
            <w:tcW w:w="1384" w:type="dxa"/>
          </w:tcPr>
          <w:p w14:paraId="6F99E976" w14:textId="77777777" w:rsidR="0095714D" w:rsidRPr="0095714D" w:rsidRDefault="0095714D" w:rsidP="007B35A7">
            <w:pPr>
              <w:jc w:val="center"/>
              <w:rPr>
                <w:b/>
                <w:sz w:val="24"/>
                <w:szCs w:val="24"/>
                <w:u w:val="single"/>
                <w:lang w:val="nb-NO"/>
              </w:rPr>
            </w:pPr>
          </w:p>
        </w:tc>
        <w:tc>
          <w:tcPr>
            <w:tcW w:w="2551" w:type="dxa"/>
          </w:tcPr>
          <w:p w14:paraId="7E9E58F0" w14:textId="77777777" w:rsidR="0095714D" w:rsidRPr="0095714D" w:rsidRDefault="0095714D" w:rsidP="007B35A7">
            <w:pPr>
              <w:jc w:val="center"/>
              <w:rPr>
                <w:b/>
                <w:sz w:val="24"/>
                <w:szCs w:val="24"/>
                <w:u w:val="single"/>
                <w:lang w:val="nb-NO"/>
              </w:rPr>
            </w:pPr>
            <w:r w:rsidRPr="0095714D">
              <w:rPr>
                <w:sz w:val="24"/>
                <w:szCs w:val="24"/>
              </w:rPr>
              <w:t>11.1 b</w:t>
            </w:r>
          </w:p>
        </w:tc>
        <w:tc>
          <w:tcPr>
            <w:tcW w:w="2972" w:type="dxa"/>
          </w:tcPr>
          <w:p w14:paraId="1BC6DFCF" w14:textId="77777777" w:rsidR="0095714D" w:rsidRPr="0095714D" w:rsidRDefault="0095714D" w:rsidP="007B35A7">
            <w:pPr>
              <w:jc w:val="center"/>
              <w:rPr>
                <w:b/>
                <w:sz w:val="24"/>
                <w:szCs w:val="24"/>
                <w:u w:val="single"/>
                <w:lang w:val="nb-NO"/>
              </w:rPr>
            </w:pPr>
            <w:r w:rsidRPr="0095714D">
              <w:rPr>
                <w:sz w:val="24"/>
                <w:szCs w:val="24"/>
              </w:rPr>
              <w:t>1232-1233</w:t>
            </w:r>
          </w:p>
        </w:tc>
        <w:tc>
          <w:tcPr>
            <w:tcW w:w="2415" w:type="dxa"/>
          </w:tcPr>
          <w:p w14:paraId="3784BBFA" w14:textId="77777777" w:rsidR="0095714D" w:rsidRPr="0095714D" w:rsidRDefault="0095714D" w:rsidP="007B35A7">
            <w:pPr>
              <w:jc w:val="center"/>
              <w:rPr>
                <w:sz w:val="24"/>
                <w:szCs w:val="24"/>
              </w:rPr>
            </w:pPr>
            <w:r w:rsidRPr="0095714D">
              <w:rPr>
                <w:sz w:val="24"/>
                <w:szCs w:val="24"/>
              </w:rPr>
              <w:t>Endring</w:t>
            </w:r>
          </w:p>
        </w:tc>
      </w:tr>
      <w:tr w:rsidR="0095714D" w:rsidRPr="0095714D" w14:paraId="3CC63D09" w14:textId="77777777" w:rsidTr="002342C2">
        <w:tc>
          <w:tcPr>
            <w:tcW w:w="1384" w:type="dxa"/>
          </w:tcPr>
          <w:p w14:paraId="0BC74846" w14:textId="77777777" w:rsidR="0095714D" w:rsidRPr="0095714D" w:rsidRDefault="0095714D" w:rsidP="007B35A7">
            <w:pPr>
              <w:jc w:val="center"/>
              <w:rPr>
                <w:b/>
                <w:sz w:val="24"/>
                <w:szCs w:val="24"/>
                <w:u w:val="single"/>
                <w:lang w:val="nb-NO"/>
              </w:rPr>
            </w:pPr>
          </w:p>
        </w:tc>
        <w:tc>
          <w:tcPr>
            <w:tcW w:w="2551" w:type="dxa"/>
          </w:tcPr>
          <w:p w14:paraId="772C4EDD" w14:textId="77777777" w:rsidR="0095714D" w:rsidRPr="0095714D" w:rsidRDefault="0095714D" w:rsidP="007B35A7">
            <w:pPr>
              <w:jc w:val="center"/>
              <w:rPr>
                <w:b/>
                <w:sz w:val="24"/>
                <w:szCs w:val="24"/>
                <w:u w:val="single"/>
                <w:lang w:val="nb-NO"/>
              </w:rPr>
            </w:pPr>
            <w:r w:rsidRPr="0095714D">
              <w:rPr>
                <w:sz w:val="24"/>
                <w:szCs w:val="24"/>
              </w:rPr>
              <w:t>11.1 e</w:t>
            </w:r>
          </w:p>
        </w:tc>
        <w:tc>
          <w:tcPr>
            <w:tcW w:w="2972" w:type="dxa"/>
          </w:tcPr>
          <w:p w14:paraId="79DA5F48" w14:textId="77777777" w:rsidR="0095714D" w:rsidRPr="0095714D" w:rsidRDefault="0095714D" w:rsidP="007B35A7">
            <w:pPr>
              <w:jc w:val="center"/>
              <w:rPr>
                <w:b/>
                <w:sz w:val="24"/>
                <w:szCs w:val="24"/>
                <w:u w:val="single"/>
                <w:lang w:val="nb-NO"/>
              </w:rPr>
            </w:pPr>
            <w:r w:rsidRPr="0095714D">
              <w:rPr>
                <w:sz w:val="24"/>
                <w:szCs w:val="24"/>
              </w:rPr>
              <w:t>1238-1239</w:t>
            </w:r>
          </w:p>
        </w:tc>
        <w:tc>
          <w:tcPr>
            <w:tcW w:w="2415" w:type="dxa"/>
          </w:tcPr>
          <w:p w14:paraId="498635AE" w14:textId="77777777" w:rsidR="0095714D" w:rsidRPr="0095714D" w:rsidRDefault="0095714D" w:rsidP="007B35A7">
            <w:pPr>
              <w:jc w:val="center"/>
              <w:rPr>
                <w:sz w:val="24"/>
                <w:szCs w:val="24"/>
              </w:rPr>
            </w:pPr>
            <w:r w:rsidRPr="0095714D">
              <w:rPr>
                <w:sz w:val="24"/>
                <w:szCs w:val="24"/>
              </w:rPr>
              <w:t>Strykning</w:t>
            </w:r>
          </w:p>
        </w:tc>
      </w:tr>
      <w:tr w:rsidR="0095714D" w:rsidRPr="007B35A7" w14:paraId="54606867" w14:textId="77777777" w:rsidTr="002342C2">
        <w:tc>
          <w:tcPr>
            <w:tcW w:w="1384" w:type="dxa"/>
          </w:tcPr>
          <w:p w14:paraId="1C206088" w14:textId="77777777" w:rsidR="0095714D" w:rsidRPr="007B35A7" w:rsidRDefault="0095714D" w:rsidP="007B35A7">
            <w:pPr>
              <w:jc w:val="center"/>
              <w:rPr>
                <w:b/>
                <w:sz w:val="24"/>
                <w:szCs w:val="24"/>
                <w:u w:val="single"/>
                <w:lang w:val="nb-NO"/>
              </w:rPr>
            </w:pPr>
          </w:p>
        </w:tc>
        <w:tc>
          <w:tcPr>
            <w:tcW w:w="2551" w:type="dxa"/>
          </w:tcPr>
          <w:p w14:paraId="21240837" w14:textId="77777777" w:rsidR="0095714D" w:rsidRPr="007B35A7" w:rsidRDefault="0095714D" w:rsidP="007B35A7">
            <w:pPr>
              <w:jc w:val="center"/>
              <w:rPr>
                <w:b/>
                <w:sz w:val="24"/>
                <w:szCs w:val="24"/>
                <w:u w:val="single"/>
                <w:lang w:val="nb-NO"/>
              </w:rPr>
            </w:pPr>
            <w:r w:rsidRPr="007B35A7">
              <w:rPr>
                <w:sz w:val="24"/>
                <w:szCs w:val="24"/>
              </w:rPr>
              <w:t>11.1 i</w:t>
            </w:r>
          </w:p>
        </w:tc>
        <w:tc>
          <w:tcPr>
            <w:tcW w:w="2972" w:type="dxa"/>
          </w:tcPr>
          <w:p w14:paraId="7E5BF267" w14:textId="77777777" w:rsidR="0095714D" w:rsidRPr="007B35A7" w:rsidRDefault="0095714D" w:rsidP="007B35A7">
            <w:pPr>
              <w:jc w:val="center"/>
              <w:rPr>
                <w:b/>
                <w:sz w:val="24"/>
                <w:szCs w:val="24"/>
                <w:u w:val="single"/>
                <w:lang w:val="nb-NO"/>
              </w:rPr>
            </w:pPr>
            <w:r w:rsidRPr="007B35A7">
              <w:rPr>
                <w:sz w:val="24"/>
                <w:szCs w:val="24"/>
              </w:rPr>
              <w:t>1232-1233</w:t>
            </w:r>
          </w:p>
        </w:tc>
        <w:tc>
          <w:tcPr>
            <w:tcW w:w="2415" w:type="dxa"/>
          </w:tcPr>
          <w:p w14:paraId="286F641D" w14:textId="77777777" w:rsidR="0095714D" w:rsidRPr="007B35A7" w:rsidRDefault="0095714D" w:rsidP="007B35A7">
            <w:pPr>
              <w:jc w:val="center"/>
              <w:rPr>
                <w:sz w:val="24"/>
                <w:szCs w:val="24"/>
              </w:rPr>
            </w:pPr>
            <w:r w:rsidRPr="007B35A7">
              <w:rPr>
                <w:sz w:val="24"/>
                <w:szCs w:val="24"/>
              </w:rPr>
              <w:t>Strykning</w:t>
            </w:r>
          </w:p>
        </w:tc>
      </w:tr>
      <w:tr w:rsidR="0095714D" w:rsidRPr="007B35A7" w14:paraId="72DE5160" w14:textId="77777777" w:rsidTr="002342C2">
        <w:tc>
          <w:tcPr>
            <w:tcW w:w="1384" w:type="dxa"/>
          </w:tcPr>
          <w:p w14:paraId="11921648" w14:textId="77777777" w:rsidR="0095714D" w:rsidRPr="007B35A7" w:rsidRDefault="0095714D" w:rsidP="007B35A7">
            <w:pPr>
              <w:jc w:val="center"/>
              <w:rPr>
                <w:b/>
                <w:sz w:val="24"/>
                <w:szCs w:val="24"/>
                <w:u w:val="single"/>
                <w:lang w:val="nb-NO"/>
              </w:rPr>
            </w:pPr>
          </w:p>
        </w:tc>
        <w:tc>
          <w:tcPr>
            <w:tcW w:w="2551" w:type="dxa"/>
          </w:tcPr>
          <w:p w14:paraId="2C6D79FC" w14:textId="77777777" w:rsidR="0095714D" w:rsidRPr="007B35A7" w:rsidRDefault="0095714D" w:rsidP="007B35A7">
            <w:pPr>
              <w:jc w:val="center"/>
              <w:rPr>
                <w:b/>
                <w:sz w:val="24"/>
                <w:szCs w:val="24"/>
                <w:u w:val="single"/>
                <w:lang w:val="nb-NO"/>
              </w:rPr>
            </w:pPr>
            <w:r w:rsidRPr="007B35A7">
              <w:rPr>
                <w:sz w:val="24"/>
                <w:szCs w:val="24"/>
              </w:rPr>
              <w:t>11.1 i</w:t>
            </w:r>
          </w:p>
        </w:tc>
        <w:tc>
          <w:tcPr>
            <w:tcW w:w="2972" w:type="dxa"/>
          </w:tcPr>
          <w:p w14:paraId="7EED8A5D" w14:textId="77777777" w:rsidR="0095714D" w:rsidRPr="007B35A7" w:rsidRDefault="0095714D" w:rsidP="007B35A7">
            <w:pPr>
              <w:jc w:val="center"/>
              <w:rPr>
                <w:b/>
                <w:sz w:val="24"/>
                <w:szCs w:val="24"/>
                <w:u w:val="single"/>
                <w:lang w:val="nb-NO"/>
              </w:rPr>
            </w:pPr>
            <w:r w:rsidRPr="007B35A7">
              <w:rPr>
                <w:sz w:val="24"/>
                <w:szCs w:val="24"/>
              </w:rPr>
              <w:t>1245-1247</w:t>
            </w:r>
          </w:p>
        </w:tc>
        <w:tc>
          <w:tcPr>
            <w:tcW w:w="2415" w:type="dxa"/>
          </w:tcPr>
          <w:p w14:paraId="79E21F79" w14:textId="77777777" w:rsidR="0095714D" w:rsidRPr="007B35A7" w:rsidRDefault="0095714D" w:rsidP="007B35A7">
            <w:pPr>
              <w:jc w:val="center"/>
              <w:rPr>
                <w:sz w:val="24"/>
                <w:szCs w:val="24"/>
              </w:rPr>
            </w:pPr>
            <w:r w:rsidRPr="007B35A7">
              <w:rPr>
                <w:sz w:val="24"/>
                <w:szCs w:val="24"/>
              </w:rPr>
              <w:t>Endring</w:t>
            </w:r>
          </w:p>
        </w:tc>
      </w:tr>
      <w:tr w:rsidR="0095714D" w:rsidRPr="007B35A7" w14:paraId="12DFE03C" w14:textId="77777777" w:rsidTr="002342C2">
        <w:tc>
          <w:tcPr>
            <w:tcW w:w="1384" w:type="dxa"/>
          </w:tcPr>
          <w:p w14:paraId="55E4C9C8" w14:textId="77777777" w:rsidR="0095714D" w:rsidRPr="007B35A7" w:rsidRDefault="0095714D" w:rsidP="007B35A7">
            <w:pPr>
              <w:jc w:val="center"/>
              <w:rPr>
                <w:b/>
                <w:sz w:val="24"/>
                <w:szCs w:val="24"/>
                <w:u w:val="single"/>
                <w:lang w:val="nb-NO"/>
              </w:rPr>
            </w:pPr>
          </w:p>
        </w:tc>
        <w:tc>
          <w:tcPr>
            <w:tcW w:w="2551" w:type="dxa"/>
          </w:tcPr>
          <w:p w14:paraId="451DEBE0" w14:textId="77777777" w:rsidR="0095714D" w:rsidRPr="007B35A7" w:rsidRDefault="0095714D" w:rsidP="007B35A7">
            <w:pPr>
              <w:jc w:val="center"/>
              <w:rPr>
                <w:b/>
                <w:sz w:val="24"/>
                <w:szCs w:val="24"/>
                <w:u w:val="single"/>
                <w:lang w:val="nb-NO"/>
              </w:rPr>
            </w:pPr>
            <w:r w:rsidRPr="007B35A7">
              <w:rPr>
                <w:sz w:val="24"/>
                <w:szCs w:val="24"/>
              </w:rPr>
              <w:t>11.1 j</w:t>
            </w:r>
          </w:p>
        </w:tc>
        <w:tc>
          <w:tcPr>
            <w:tcW w:w="2972" w:type="dxa"/>
          </w:tcPr>
          <w:p w14:paraId="27EED1A2" w14:textId="77777777" w:rsidR="0095714D" w:rsidRPr="007B35A7" w:rsidRDefault="0095714D" w:rsidP="007B35A7">
            <w:pPr>
              <w:jc w:val="center"/>
              <w:rPr>
                <w:b/>
                <w:sz w:val="24"/>
                <w:szCs w:val="24"/>
                <w:u w:val="single"/>
                <w:lang w:val="nb-NO"/>
              </w:rPr>
            </w:pPr>
            <w:r w:rsidRPr="007B35A7">
              <w:rPr>
                <w:sz w:val="24"/>
                <w:szCs w:val="24"/>
              </w:rPr>
              <w:t>1232-1233</w:t>
            </w:r>
          </w:p>
        </w:tc>
        <w:tc>
          <w:tcPr>
            <w:tcW w:w="2415" w:type="dxa"/>
          </w:tcPr>
          <w:p w14:paraId="0FED04DA" w14:textId="77777777" w:rsidR="0095714D" w:rsidRPr="007B35A7" w:rsidRDefault="0095714D" w:rsidP="007B35A7">
            <w:pPr>
              <w:jc w:val="center"/>
              <w:rPr>
                <w:sz w:val="24"/>
                <w:szCs w:val="24"/>
              </w:rPr>
            </w:pPr>
            <w:r w:rsidRPr="007B35A7">
              <w:rPr>
                <w:sz w:val="24"/>
                <w:szCs w:val="24"/>
              </w:rPr>
              <w:t>Strykning</w:t>
            </w:r>
          </w:p>
        </w:tc>
      </w:tr>
      <w:tr w:rsidR="0095714D" w:rsidRPr="0095714D" w14:paraId="50D7E592" w14:textId="77777777" w:rsidTr="002342C2">
        <w:tc>
          <w:tcPr>
            <w:tcW w:w="1384" w:type="dxa"/>
          </w:tcPr>
          <w:p w14:paraId="67E236FF" w14:textId="77777777" w:rsidR="0095714D" w:rsidRPr="0095714D" w:rsidRDefault="0095714D" w:rsidP="007B35A7">
            <w:pPr>
              <w:jc w:val="center"/>
              <w:rPr>
                <w:b/>
                <w:sz w:val="24"/>
                <w:szCs w:val="24"/>
                <w:u w:val="single"/>
                <w:lang w:val="nb-NO"/>
              </w:rPr>
            </w:pPr>
          </w:p>
        </w:tc>
        <w:tc>
          <w:tcPr>
            <w:tcW w:w="2551" w:type="dxa"/>
          </w:tcPr>
          <w:p w14:paraId="6C64CC98" w14:textId="77777777" w:rsidR="0095714D" w:rsidRPr="0095714D" w:rsidRDefault="0095714D" w:rsidP="007B35A7">
            <w:pPr>
              <w:jc w:val="center"/>
              <w:rPr>
                <w:b/>
                <w:sz w:val="24"/>
                <w:szCs w:val="24"/>
                <w:u w:val="single"/>
                <w:lang w:val="nb-NO"/>
              </w:rPr>
            </w:pPr>
            <w:r w:rsidRPr="0095714D">
              <w:rPr>
                <w:sz w:val="24"/>
                <w:szCs w:val="24"/>
              </w:rPr>
              <w:t>N/A</w:t>
            </w:r>
          </w:p>
        </w:tc>
        <w:tc>
          <w:tcPr>
            <w:tcW w:w="2972" w:type="dxa"/>
          </w:tcPr>
          <w:p w14:paraId="7209DC00" w14:textId="77777777" w:rsidR="0095714D" w:rsidRPr="0095714D" w:rsidRDefault="0095714D" w:rsidP="007B35A7">
            <w:pPr>
              <w:jc w:val="center"/>
              <w:rPr>
                <w:b/>
                <w:sz w:val="24"/>
                <w:szCs w:val="24"/>
                <w:u w:val="single"/>
                <w:lang w:val="nb-NO"/>
              </w:rPr>
            </w:pPr>
            <w:r w:rsidRPr="0095714D">
              <w:rPr>
                <w:sz w:val="24"/>
                <w:szCs w:val="24"/>
              </w:rPr>
              <w:t>N/A</w:t>
            </w:r>
          </w:p>
        </w:tc>
        <w:tc>
          <w:tcPr>
            <w:tcW w:w="2415" w:type="dxa"/>
          </w:tcPr>
          <w:p w14:paraId="7F49E4B5" w14:textId="77777777" w:rsidR="0095714D" w:rsidRPr="0095714D" w:rsidRDefault="0095714D" w:rsidP="007B35A7">
            <w:pPr>
              <w:jc w:val="center"/>
              <w:rPr>
                <w:sz w:val="24"/>
                <w:szCs w:val="24"/>
              </w:rPr>
            </w:pPr>
            <w:r w:rsidRPr="0095714D">
              <w:rPr>
                <w:sz w:val="24"/>
                <w:szCs w:val="24"/>
              </w:rPr>
              <w:t>Nytt punkt</w:t>
            </w:r>
          </w:p>
        </w:tc>
      </w:tr>
      <w:tr w:rsidR="0095714D" w:rsidRPr="0095714D" w14:paraId="0BE56428" w14:textId="77777777" w:rsidTr="002342C2">
        <w:tc>
          <w:tcPr>
            <w:tcW w:w="1384" w:type="dxa"/>
          </w:tcPr>
          <w:p w14:paraId="058EE896" w14:textId="77777777" w:rsidR="0095714D" w:rsidRPr="0095714D" w:rsidRDefault="0095714D" w:rsidP="007B35A7">
            <w:pPr>
              <w:jc w:val="center"/>
              <w:rPr>
                <w:b/>
                <w:sz w:val="24"/>
                <w:szCs w:val="24"/>
                <w:u w:val="single"/>
                <w:lang w:val="nb-NO"/>
              </w:rPr>
            </w:pPr>
          </w:p>
        </w:tc>
        <w:tc>
          <w:tcPr>
            <w:tcW w:w="2551" w:type="dxa"/>
          </w:tcPr>
          <w:p w14:paraId="567D6E19" w14:textId="77777777" w:rsidR="0095714D" w:rsidRPr="0095714D" w:rsidRDefault="0095714D" w:rsidP="007B35A7">
            <w:pPr>
              <w:jc w:val="center"/>
              <w:rPr>
                <w:b/>
                <w:sz w:val="24"/>
                <w:szCs w:val="24"/>
                <w:u w:val="single"/>
                <w:lang w:val="nb-NO"/>
              </w:rPr>
            </w:pPr>
            <w:r w:rsidRPr="0095714D">
              <w:rPr>
                <w:sz w:val="24"/>
                <w:szCs w:val="24"/>
              </w:rPr>
              <w:t>N/A</w:t>
            </w:r>
          </w:p>
        </w:tc>
        <w:tc>
          <w:tcPr>
            <w:tcW w:w="2972" w:type="dxa"/>
          </w:tcPr>
          <w:p w14:paraId="24F5AA59" w14:textId="77777777" w:rsidR="0095714D" w:rsidRPr="0095714D" w:rsidRDefault="0095714D" w:rsidP="007B35A7">
            <w:pPr>
              <w:jc w:val="center"/>
              <w:rPr>
                <w:b/>
                <w:sz w:val="24"/>
                <w:szCs w:val="24"/>
                <w:u w:val="single"/>
                <w:lang w:val="nb-NO"/>
              </w:rPr>
            </w:pPr>
            <w:r w:rsidRPr="0095714D">
              <w:rPr>
                <w:sz w:val="24"/>
                <w:szCs w:val="24"/>
              </w:rPr>
              <w:t>N/A</w:t>
            </w:r>
          </w:p>
        </w:tc>
        <w:tc>
          <w:tcPr>
            <w:tcW w:w="2415" w:type="dxa"/>
          </w:tcPr>
          <w:p w14:paraId="7F94D612" w14:textId="77777777" w:rsidR="0095714D" w:rsidRPr="0095714D" w:rsidRDefault="0095714D" w:rsidP="007B35A7">
            <w:pPr>
              <w:jc w:val="center"/>
              <w:rPr>
                <w:sz w:val="24"/>
                <w:szCs w:val="24"/>
              </w:rPr>
            </w:pPr>
            <w:r w:rsidRPr="0095714D">
              <w:rPr>
                <w:sz w:val="24"/>
                <w:szCs w:val="24"/>
              </w:rPr>
              <w:t>Nytt punkt</w:t>
            </w:r>
          </w:p>
        </w:tc>
      </w:tr>
      <w:tr w:rsidR="0095714D" w:rsidRPr="0095714D" w14:paraId="1EC69FC6" w14:textId="77777777" w:rsidTr="002342C2">
        <w:tc>
          <w:tcPr>
            <w:tcW w:w="1384" w:type="dxa"/>
          </w:tcPr>
          <w:p w14:paraId="7A40107E" w14:textId="77777777" w:rsidR="0095714D" w:rsidRPr="0095714D" w:rsidRDefault="0095714D" w:rsidP="007B35A7">
            <w:pPr>
              <w:jc w:val="center"/>
              <w:rPr>
                <w:b/>
                <w:sz w:val="24"/>
                <w:szCs w:val="24"/>
                <w:u w:val="single"/>
                <w:lang w:val="nb-NO"/>
              </w:rPr>
            </w:pPr>
          </w:p>
        </w:tc>
        <w:tc>
          <w:tcPr>
            <w:tcW w:w="2551" w:type="dxa"/>
          </w:tcPr>
          <w:p w14:paraId="06C5BA4C" w14:textId="77777777" w:rsidR="0095714D" w:rsidRPr="0095714D" w:rsidRDefault="0095714D" w:rsidP="007B35A7">
            <w:pPr>
              <w:jc w:val="center"/>
              <w:rPr>
                <w:b/>
                <w:sz w:val="24"/>
                <w:szCs w:val="24"/>
                <w:u w:val="single"/>
                <w:lang w:val="nb-NO"/>
              </w:rPr>
            </w:pPr>
            <w:r w:rsidRPr="0095714D">
              <w:rPr>
                <w:sz w:val="24"/>
                <w:szCs w:val="24"/>
              </w:rPr>
              <w:t>N/A</w:t>
            </w:r>
          </w:p>
        </w:tc>
        <w:tc>
          <w:tcPr>
            <w:tcW w:w="2972" w:type="dxa"/>
          </w:tcPr>
          <w:p w14:paraId="6A88A749" w14:textId="77777777" w:rsidR="0095714D" w:rsidRPr="0095714D" w:rsidRDefault="0095714D" w:rsidP="007B35A7">
            <w:pPr>
              <w:jc w:val="center"/>
              <w:rPr>
                <w:b/>
                <w:sz w:val="24"/>
                <w:szCs w:val="24"/>
                <w:u w:val="single"/>
                <w:lang w:val="nb-NO"/>
              </w:rPr>
            </w:pPr>
            <w:r w:rsidRPr="0095714D">
              <w:rPr>
                <w:sz w:val="24"/>
                <w:szCs w:val="24"/>
              </w:rPr>
              <w:t>N/A</w:t>
            </w:r>
          </w:p>
        </w:tc>
        <w:tc>
          <w:tcPr>
            <w:tcW w:w="2415" w:type="dxa"/>
          </w:tcPr>
          <w:p w14:paraId="178685C5" w14:textId="77777777" w:rsidR="0095714D" w:rsidRPr="0095714D" w:rsidRDefault="0095714D" w:rsidP="007B35A7">
            <w:pPr>
              <w:jc w:val="center"/>
              <w:rPr>
                <w:sz w:val="24"/>
                <w:szCs w:val="24"/>
              </w:rPr>
            </w:pPr>
            <w:r w:rsidRPr="0095714D">
              <w:rPr>
                <w:sz w:val="24"/>
                <w:szCs w:val="24"/>
              </w:rPr>
              <w:t>Nytt punkt</w:t>
            </w:r>
          </w:p>
        </w:tc>
      </w:tr>
      <w:tr w:rsidR="0095714D" w:rsidRPr="0095714D" w14:paraId="4ADBA00E" w14:textId="77777777" w:rsidTr="002342C2">
        <w:tc>
          <w:tcPr>
            <w:tcW w:w="1384" w:type="dxa"/>
          </w:tcPr>
          <w:p w14:paraId="44EC342A" w14:textId="77777777" w:rsidR="0095714D" w:rsidRPr="0095714D" w:rsidRDefault="0095714D" w:rsidP="007B35A7">
            <w:pPr>
              <w:jc w:val="center"/>
              <w:rPr>
                <w:b/>
                <w:sz w:val="24"/>
                <w:szCs w:val="24"/>
                <w:u w:val="single"/>
                <w:lang w:val="nb-NO"/>
              </w:rPr>
            </w:pPr>
          </w:p>
        </w:tc>
        <w:tc>
          <w:tcPr>
            <w:tcW w:w="2551" w:type="dxa"/>
          </w:tcPr>
          <w:p w14:paraId="349A02CE" w14:textId="77777777" w:rsidR="0095714D" w:rsidRPr="0095714D" w:rsidRDefault="0095714D" w:rsidP="007B35A7">
            <w:pPr>
              <w:jc w:val="center"/>
              <w:rPr>
                <w:b/>
                <w:sz w:val="24"/>
                <w:szCs w:val="24"/>
                <w:u w:val="single"/>
                <w:lang w:val="nb-NO"/>
              </w:rPr>
            </w:pPr>
            <w:r w:rsidRPr="0095714D">
              <w:rPr>
                <w:sz w:val="24"/>
                <w:szCs w:val="24"/>
              </w:rPr>
              <w:t>N/A</w:t>
            </w:r>
          </w:p>
        </w:tc>
        <w:tc>
          <w:tcPr>
            <w:tcW w:w="2972" w:type="dxa"/>
          </w:tcPr>
          <w:p w14:paraId="136A609F" w14:textId="77777777" w:rsidR="0095714D" w:rsidRPr="0095714D" w:rsidRDefault="0095714D" w:rsidP="007B35A7">
            <w:pPr>
              <w:jc w:val="center"/>
              <w:rPr>
                <w:b/>
                <w:sz w:val="24"/>
                <w:szCs w:val="24"/>
                <w:u w:val="single"/>
                <w:lang w:val="nb-NO"/>
              </w:rPr>
            </w:pPr>
            <w:r w:rsidRPr="0095714D">
              <w:rPr>
                <w:sz w:val="24"/>
                <w:szCs w:val="24"/>
              </w:rPr>
              <w:t>N/A</w:t>
            </w:r>
          </w:p>
        </w:tc>
        <w:tc>
          <w:tcPr>
            <w:tcW w:w="2415" w:type="dxa"/>
          </w:tcPr>
          <w:p w14:paraId="730967AF" w14:textId="77777777" w:rsidR="0095714D" w:rsidRPr="0095714D" w:rsidRDefault="0095714D" w:rsidP="007B35A7">
            <w:pPr>
              <w:jc w:val="center"/>
              <w:rPr>
                <w:sz w:val="24"/>
                <w:szCs w:val="24"/>
              </w:rPr>
            </w:pPr>
            <w:r w:rsidRPr="0095714D">
              <w:rPr>
                <w:sz w:val="24"/>
                <w:szCs w:val="24"/>
              </w:rPr>
              <w:t>Nytt punkt</w:t>
            </w:r>
          </w:p>
        </w:tc>
      </w:tr>
      <w:tr w:rsidR="0095714D" w:rsidRPr="0095714D" w14:paraId="7ABC9E39" w14:textId="77777777" w:rsidTr="002342C2">
        <w:tc>
          <w:tcPr>
            <w:tcW w:w="1384" w:type="dxa"/>
          </w:tcPr>
          <w:p w14:paraId="44B5EFD7" w14:textId="77777777" w:rsidR="0095714D" w:rsidRPr="0095714D" w:rsidRDefault="0095714D" w:rsidP="007B35A7">
            <w:pPr>
              <w:jc w:val="center"/>
              <w:rPr>
                <w:b/>
                <w:sz w:val="24"/>
                <w:szCs w:val="24"/>
                <w:u w:val="single"/>
                <w:lang w:val="nb-NO"/>
              </w:rPr>
            </w:pPr>
          </w:p>
        </w:tc>
        <w:tc>
          <w:tcPr>
            <w:tcW w:w="2551" w:type="dxa"/>
          </w:tcPr>
          <w:p w14:paraId="12BEDCC8" w14:textId="77777777" w:rsidR="0095714D" w:rsidRPr="0095714D" w:rsidRDefault="0095714D" w:rsidP="007B35A7">
            <w:pPr>
              <w:jc w:val="center"/>
              <w:rPr>
                <w:b/>
                <w:sz w:val="24"/>
                <w:szCs w:val="24"/>
                <w:u w:val="single"/>
                <w:lang w:val="nb-NO"/>
              </w:rPr>
            </w:pPr>
            <w:r w:rsidRPr="0095714D">
              <w:rPr>
                <w:sz w:val="24"/>
                <w:szCs w:val="24"/>
              </w:rPr>
              <w:t>11.2</w:t>
            </w:r>
          </w:p>
        </w:tc>
        <w:tc>
          <w:tcPr>
            <w:tcW w:w="2972" w:type="dxa"/>
          </w:tcPr>
          <w:p w14:paraId="3F2897AF" w14:textId="77777777" w:rsidR="0095714D" w:rsidRPr="0095714D" w:rsidRDefault="0095714D" w:rsidP="007B35A7">
            <w:pPr>
              <w:jc w:val="center"/>
              <w:rPr>
                <w:b/>
                <w:sz w:val="24"/>
                <w:szCs w:val="24"/>
                <w:u w:val="single"/>
                <w:lang w:val="nb-NO"/>
              </w:rPr>
            </w:pPr>
            <w:r w:rsidRPr="0095714D">
              <w:rPr>
                <w:sz w:val="24"/>
                <w:szCs w:val="24"/>
              </w:rPr>
              <w:t>1260-1261</w:t>
            </w:r>
          </w:p>
        </w:tc>
        <w:tc>
          <w:tcPr>
            <w:tcW w:w="2415" w:type="dxa"/>
          </w:tcPr>
          <w:p w14:paraId="134FE2CD" w14:textId="77777777" w:rsidR="0095714D" w:rsidRPr="0095714D" w:rsidRDefault="0095714D" w:rsidP="007B35A7">
            <w:pPr>
              <w:jc w:val="center"/>
              <w:rPr>
                <w:sz w:val="24"/>
                <w:szCs w:val="24"/>
              </w:rPr>
            </w:pPr>
            <w:r w:rsidRPr="0095714D">
              <w:rPr>
                <w:sz w:val="24"/>
                <w:szCs w:val="24"/>
              </w:rPr>
              <w:t>Endring</w:t>
            </w:r>
          </w:p>
        </w:tc>
      </w:tr>
      <w:tr w:rsidR="0095714D" w:rsidRPr="0095714D" w14:paraId="5671B923" w14:textId="77777777" w:rsidTr="002342C2">
        <w:tc>
          <w:tcPr>
            <w:tcW w:w="1384" w:type="dxa"/>
          </w:tcPr>
          <w:p w14:paraId="310EE30D" w14:textId="77777777" w:rsidR="0095714D" w:rsidRPr="0095714D" w:rsidRDefault="0095714D" w:rsidP="007B35A7">
            <w:pPr>
              <w:jc w:val="center"/>
              <w:rPr>
                <w:b/>
                <w:sz w:val="24"/>
                <w:szCs w:val="24"/>
                <w:u w:val="single"/>
                <w:lang w:val="nb-NO"/>
              </w:rPr>
            </w:pPr>
          </w:p>
        </w:tc>
        <w:tc>
          <w:tcPr>
            <w:tcW w:w="2551" w:type="dxa"/>
          </w:tcPr>
          <w:p w14:paraId="23292465" w14:textId="77777777" w:rsidR="0095714D" w:rsidRPr="0095714D" w:rsidRDefault="0095714D" w:rsidP="007B35A7">
            <w:pPr>
              <w:jc w:val="center"/>
              <w:rPr>
                <w:b/>
                <w:sz w:val="24"/>
                <w:szCs w:val="24"/>
                <w:u w:val="single"/>
                <w:lang w:val="nb-NO"/>
              </w:rPr>
            </w:pPr>
          </w:p>
        </w:tc>
        <w:tc>
          <w:tcPr>
            <w:tcW w:w="2972" w:type="dxa"/>
          </w:tcPr>
          <w:p w14:paraId="7C65F2C8" w14:textId="77777777" w:rsidR="0095714D" w:rsidRPr="0095714D" w:rsidRDefault="0095714D" w:rsidP="007B35A7">
            <w:pPr>
              <w:jc w:val="center"/>
              <w:rPr>
                <w:b/>
                <w:sz w:val="24"/>
                <w:szCs w:val="24"/>
                <w:u w:val="single"/>
                <w:lang w:val="nb-NO"/>
              </w:rPr>
            </w:pPr>
          </w:p>
        </w:tc>
        <w:tc>
          <w:tcPr>
            <w:tcW w:w="2415" w:type="dxa"/>
          </w:tcPr>
          <w:p w14:paraId="6E1FD66B" w14:textId="77777777" w:rsidR="0095714D" w:rsidRPr="0095714D" w:rsidRDefault="0095714D" w:rsidP="007B35A7">
            <w:pPr>
              <w:jc w:val="center"/>
              <w:rPr>
                <w:b/>
                <w:sz w:val="24"/>
                <w:szCs w:val="24"/>
                <w:u w:val="single"/>
                <w:lang w:val="nb-NO"/>
              </w:rPr>
            </w:pPr>
          </w:p>
        </w:tc>
      </w:tr>
    </w:tbl>
    <w:p w14:paraId="63D84DB4" w14:textId="77777777" w:rsidR="0095714D" w:rsidRPr="0095714D" w:rsidRDefault="0095714D" w:rsidP="0095714D">
      <w:pPr>
        <w:spacing w:line="240" w:lineRule="auto"/>
        <w:rPr>
          <w:b/>
          <w:sz w:val="24"/>
          <w:szCs w:val="24"/>
          <w:lang w:val="nb-NO"/>
        </w:rPr>
      </w:pPr>
    </w:p>
    <w:p w14:paraId="7C29D1FF" w14:textId="77777777" w:rsidR="0095714D" w:rsidRPr="0095714D" w:rsidRDefault="0095714D" w:rsidP="0095714D">
      <w:pPr>
        <w:spacing w:line="240" w:lineRule="auto"/>
        <w:rPr>
          <w:sz w:val="24"/>
          <w:szCs w:val="24"/>
        </w:rPr>
      </w:pPr>
    </w:p>
    <w:p w14:paraId="6B6A1B25" w14:textId="77777777" w:rsidR="0095714D" w:rsidRPr="0095714D" w:rsidRDefault="0095714D" w:rsidP="0095714D">
      <w:pPr>
        <w:spacing w:line="240" w:lineRule="auto"/>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495"/>
        <w:gridCol w:w="4850"/>
      </w:tblGrid>
      <w:tr w:rsidR="0095714D" w:rsidRPr="0095714D" w14:paraId="6929D90A" w14:textId="77777777" w:rsidTr="007B35A7">
        <w:trPr>
          <w:trHeight w:val="555"/>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04FDA" w14:textId="77777777" w:rsidR="0095714D" w:rsidRPr="0095714D" w:rsidRDefault="0095714D" w:rsidP="00A55EAE">
            <w:pPr>
              <w:spacing w:line="240" w:lineRule="auto"/>
              <w:rPr>
                <w:sz w:val="24"/>
                <w:szCs w:val="24"/>
              </w:rPr>
            </w:pPr>
            <w:r w:rsidRPr="0095714D">
              <w:rPr>
                <w:b/>
                <w:sz w:val="24"/>
                <w:szCs w:val="24"/>
              </w:rPr>
              <w:t xml:space="preserve">Type forslag: </w:t>
            </w:r>
            <w:r w:rsidRPr="0095714D">
              <w:rPr>
                <w:sz w:val="24"/>
                <w:szCs w:val="24"/>
              </w:rPr>
              <w:t>Endring</w:t>
            </w:r>
          </w:p>
        </w:tc>
        <w:tc>
          <w:tcPr>
            <w:tcW w:w="4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82F2BAA"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01245051" w14:textId="44AB05C7" w:rsidR="0095714D" w:rsidRPr="0095714D" w:rsidRDefault="00672F11" w:rsidP="00672F11">
            <w:pPr>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645A0CD0" w14:textId="77777777" w:rsidTr="007B35A7">
        <w:trPr>
          <w:trHeight w:val="555"/>
        </w:trPr>
        <w:tc>
          <w:tcPr>
            <w:tcW w:w="44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783585" w14:textId="77777777" w:rsidR="0095714D" w:rsidRPr="0095714D" w:rsidRDefault="0095714D" w:rsidP="00A55EAE">
            <w:pPr>
              <w:spacing w:line="240" w:lineRule="auto"/>
              <w:rPr>
                <w:sz w:val="24"/>
                <w:szCs w:val="24"/>
              </w:rPr>
            </w:pPr>
            <w:r w:rsidRPr="0095714D">
              <w:rPr>
                <w:b/>
                <w:sz w:val="24"/>
                <w:szCs w:val="24"/>
              </w:rPr>
              <w:t xml:space="preserve">Kapittel: </w:t>
            </w:r>
            <w:r w:rsidRPr="0095714D">
              <w:rPr>
                <w:sz w:val="24"/>
                <w:szCs w:val="24"/>
              </w:rPr>
              <w:t>11</w:t>
            </w:r>
          </w:p>
        </w:tc>
        <w:tc>
          <w:tcPr>
            <w:tcW w:w="4850" w:type="dxa"/>
            <w:tcBorders>
              <w:bottom w:val="single" w:sz="8" w:space="0" w:color="000000"/>
              <w:right w:val="single" w:sz="8" w:space="0" w:color="000000"/>
            </w:tcBorders>
            <w:tcMar>
              <w:top w:w="100" w:type="dxa"/>
              <w:left w:w="100" w:type="dxa"/>
              <w:bottom w:w="100" w:type="dxa"/>
              <w:right w:w="100" w:type="dxa"/>
            </w:tcMar>
          </w:tcPr>
          <w:p w14:paraId="6FA9E8EF" w14:textId="77777777" w:rsidR="0095714D" w:rsidRPr="0095714D" w:rsidRDefault="0095714D" w:rsidP="00A55EAE">
            <w:pPr>
              <w:spacing w:line="240" w:lineRule="auto"/>
              <w:rPr>
                <w:sz w:val="24"/>
                <w:szCs w:val="24"/>
              </w:rPr>
            </w:pPr>
            <w:r w:rsidRPr="0095714D">
              <w:rPr>
                <w:b/>
                <w:sz w:val="24"/>
                <w:szCs w:val="24"/>
              </w:rPr>
              <w:t xml:space="preserve">Punkt: </w:t>
            </w:r>
            <w:r w:rsidRPr="0095714D">
              <w:rPr>
                <w:sz w:val="24"/>
                <w:szCs w:val="24"/>
              </w:rPr>
              <w:t>N/A</w:t>
            </w:r>
          </w:p>
        </w:tc>
      </w:tr>
      <w:tr w:rsidR="0095714D" w:rsidRPr="0095714D" w14:paraId="0AAB1FD7" w14:textId="77777777" w:rsidTr="007B35A7">
        <w:trPr>
          <w:trHeight w:val="555"/>
        </w:trPr>
        <w:tc>
          <w:tcPr>
            <w:tcW w:w="44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AA684B" w14:textId="77777777" w:rsidR="0095714D" w:rsidRPr="0095714D" w:rsidRDefault="0095714D" w:rsidP="00A55EAE">
            <w:pPr>
              <w:spacing w:line="240" w:lineRule="auto"/>
              <w:rPr>
                <w:sz w:val="24"/>
                <w:szCs w:val="24"/>
              </w:rPr>
            </w:pPr>
            <w:r w:rsidRPr="0095714D">
              <w:rPr>
                <w:b/>
                <w:sz w:val="24"/>
                <w:szCs w:val="24"/>
              </w:rPr>
              <w:t xml:space="preserve">Linjenummer: </w:t>
            </w:r>
            <w:r w:rsidRPr="0095714D">
              <w:rPr>
                <w:sz w:val="24"/>
                <w:szCs w:val="24"/>
              </w:rPr>
              <w:t>1201-1202</w:t>
            </w:r>
          </w:p>
        </w:tc>
        <w:tc>
          <w:tcPr>
            <w:tcW w:w="4850" w:type="dxa"/>
            <w:tcBorders>
              <w:bottom w:val="single" w:sz="8" w:space="0" w:color="000000"/>
              <w:right w:val="single" w:sz="8" w:space="0" w:color="000000"/>
            </w:tcBorders>
            <w:tcMar>
              <w:top w:w="100" w:type="dxa"/>
              <w:left w:w="100" w:type="dxa"/>
              <w:bottom w:w="100" w:type="dxa"/>
              <w:right w:w="100" w:type="dxa"/>
            </w:tcMar>
          </w:tcPr>
          <w:p w14:paraId="3D6FF231" w14:textId="77777777" w:rsidR="0095714D" w:rsidRPr="0095714D" w:rsidRDefault="0095714D" w:rsidP="00A55EAE">
            <w:pPr>
              <w:spacing w:line="240" w:lineRule="auto"/>
              <w:rPr>
                <w:sz w:val="24"/>
                <w:szCs w:val="24"/>
              </w:rPr>
            </w:pPr>
          </w:p>
        </w:tc>
      </w:tr>
      <w:tr w:rsidR="0095714D" w:rsidRPr="0095714D" w14:paraId="7C587E83" w14:textId="77777777" w:rsidTr="00A55EAE">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1F12D02" w14:textId="77777777" w:rsidR="0095714D" w:rsidRPr="0095714D" w:rsidRDefault="0095714D" w:rsidP="00A55EAE">
            <w:pPr>
              <w:spacing w:line="240" w:lineRule="auto"/>
              <w:rPr>
                <w:sz w:val="24"/>
                <w:szCs w:val="24"/>
                <w:lang w:val="nb-NO"/>
              </w:rPr>
            </w:pPr>
            <w:r w:rsidRPr="0095714D">
              <w:rPr>
                <w:b/>
                <w:sz w:val="24"/>
                <w:szCs w:val="24"/>
                <w:lang w:val="nb-NO"/>
              </w:rPr>
              <w:t xml:space="preserve">Opprinnelig tekst: </w:t>
            </w:r>
            <w:r w:rsidRPr="0095714D">
              <w:rPr>
                <w:sz w:val="24"/>
                <w:szCs w:val="24"/>
                <w:lang w:val="nb-NO"/>
              </w:rPr>
              <w:t>Samtidig er arbeiderne, teknologiene og kompetansene i petroleums- og leverandørindustrien helt avgjørende for utviklingen av ny miljøvennlig produksjon.</w:t>
            </w:r>
          </w:p>
        </w:tc>
      </w:tr>
      <w:tr w:rsidR="0095714D" w:rsidRPr="0095714D" w14:paraId="47D3F841" w14:textId="77777777" w:rsidTr="00A55EAE">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A7128" w14:textId="77777777" w:rsidR="0095714D" w:rsidRPr="0095714D" w:rsidRDefault="0095714D" w:rsidP="00A55EAE">
            <w:pPr>
              <w:spacing w:line="240" w:lineRule="auto"/>
              <w:rPr>
                <w:sz w:val="24"/>
                <w:szCs w:val="24"/>
                <w:lang w:val="nb-NO"/>
              </w:rPr>
            </w:pPr>
            <w:r w:rsidRPr="0095714D">
              <w:rPr>
                <w:b/>
                <w:sz w:val="24"/>
                <w:szCs w:val="24"/>
                <w:lang w:val="nb-NO"/>
              </w:rPr>
              <w:t xml:space="preserve">Ny tekst: </w:t>
            </w:r>
            <w:r w:rsidRPr="0095714D">
              <w:rPr>
                <w:sz w:val="24"/>
                <w:szCs w:val="24"/>
                <w:lang w:val="nb-NO"/>
              </w:rPr>
              <w:t>Samtidig kan arbeiderne, teknologiene og kompetansene i petroleums- og leverandørindustrien gi viktige bidrag i utviklingen av ny miljøvennlig produksjon.</w:t>
            </w:r>
          </w:p>
        </w:tc>
      </w:tr>
      <w:tr w:rsidR="0095714D" w:rsidRPr="0095714D" w14:paraId="35BC03E9" w14:textId="77777777" w:rsidTr="00A55EAE">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79E98" w14:textId="77777777" w:rsidR="0095714D" w:rsidRPr="0095714D" w:rsidRDefault="0095714D" w:rsidP="00A55EAE">
            <w:pPr>
              <w:spacing w:line="240" w:lineRule="auto"/>
              <w:rPr>
                <w:sz w:val="24"/>
                <w:szCs w:val="24"/>
                <w:lang w:val="nb-NO"/>
              </w:rPr>
            </w:pPr>
            <w:r w:rsidRPr="0095714D">
              <w:rPr>
                <w:b/>
                <w:sz w:val="24"/>
                <w:szCs w:val="24"/>
                <w:lang w:val="nb-NO"/>
              </w:rPr>
              <w:t xml:space="preserve">Begrunnelse: </w:t>
            </w:r>
            <w:r w:rsidRPr="0095714D">
              <w:rPr>
                <w:sz w:val="24"/>
                <w:szCs w:val="24"/>
                <w:lang w:val="nb-NO"/>
              </w:rPr>
              <w:t>Vet vi at de er helt avgjørende? Jeg tviler på det. Jeg tror det finnes folk blant de veldig mange som jobber i andre sektorer enn olje- og leverandørindustrien som også har kompetanse til å drive en slik utvikling av miljøvennlig produksjon.</w:t>
            </w:r>
          </w:p>
        </w:tc>
      </w:tr>
    </w:tbl>
    <w:p w14:paraId="08EEE18E" w14:textId="77777777" w:rsidR="0095714D" w:rsidRPr="0095714D" w:rsidRDefault="0095714D" w:rsidP="0095714D">
      <w:pPr>
        <w:spacing w:line="240" w:lineRule="auto"/>
        <w:rPr>
          <w:sz w:val="24"/>
          <w:szCs w:val="24"/>
          <w:lang w:val="nb-NO"/>
        </w:rPr>
      </w:pPr>
    </w:p>
    <w:p w14:paraId="4F4FCB3E" w14:textId="77777777" w:rsidR="0095714D" w:rsidRDefault="0095714D" w:rsidP="0095714D">
      <w:pPr>
        <w:spacing w:line="240" w:lineRule="auto"/>
        <w:rPr>
          <w:sz w:val="24"/>
          <w:szCs w:val="24"/>
          <w:lang w:val="nb-NO"/>
        </w:rPr>
      </w:pPr>
    </w:p>
    <w:p w14:paraId="0A43F035" w14:textId="77777777" w:rsidR="00930BC4" w:rsidRPr="0095714D" w:rsidRDefault="00930BC4" w:rsidP="0095714D">
      <w:pPr>
        <w:spacing w:line="240" w:lineRule="auto"/>
        <w:rPr>
          <w:sz w:val="24"/>
          <w:szCs w:val="24"/>
          <w:lang w:val="nb-NO"/>
        </w:rPr>
      </w:pPr>
    </w:p>
    <w:p w14:paraId="4334EE61" w14:textId="77777777" w:rsidR="0095714D" w:rsidRPr="0095714D" w:rsidRDefault="0095714D"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1E4F623A" w14:textId="77777777" w:rsidTr="00A55EAE">
        <w:tc>
          <w:tcPr>
            <w:tcW w:w="4680" w:type="dxa"/>
            <w:shd w:val="clear" w:color="auto" w:fill="auto"/>
            <w:tcMar>
              <w:top w:w="100" w:type="dxa"/>
              <w:left w:w="100" w:type="dxa"/>
              <w:bottom w:w="100" w:type="dxa"/>
              <w:right w:w="100" w:type="dxa"/>
            </w:tcMar>
          </w:tcPr>
          <w:p w14:paraId="60A9C572" w14:textId="77777777" w:rsidR="0095714D" w:rsidRPr="0095714D" w:rsidRDefault="0095714D" w:rsidP="00A55EAE">
            <w:pPr>
              <w:widowControl w:val="0"/>
              <w:spacing w:line="240" w:lineRule="auto"/>
              <w:rPr>
                <w:sz w:val="24"/>
                <w:szCs w:val="24"/>
              </w:rPr>
            </w:pPr>
            <w:r w:rsidRPr="0095714D">
              <w:rPr>
                <w:sz w:val="24"/>
                <w:szCs w:val="24"/>
                <w:lang w:val="nb-NO"/>
              </w:rPr>
              <w:lastRenderedPageBreak/>
              <w:br w:type="page"/>
            </w:r>
            <w:r w:rsidRPr="0095714D">
              <w:rPr>
                <w:b/>
                <w:sz w:val="24"/>
                <w:szCs w:val="24"/>
              </w:rPr>
              <w:t xml:space="preserve">Type forslag: </w:t>
            </w:r>
            <w:r w:rsidRPr="0095714D">
              <w:rPr>
                <w:sz w:val="24"/>
                <w:szCs w:val="24"/>
              </w:rPr>
              <w:t>Endring</w:t>
            </w:r>
          </w:p>
        </w:tc>
        <w:tc>
          <w:tcPr>
            <w:tcW w:w="4680" w:type="dxa"/>
            <w:shd w:val="clear" w:color="auto" w:fill="auto"/>
            <w:tcMar>
              <w:top w:w="100" w:type="dxa"/>
              <w:left w:w="100" w:type="dxa"/>
              <w:bottom w:w="100" w:type="dxa"/>
              <w:right w:w="100" w:type="dxa"/>
            </w:tcMar>
          </w:tcPr>
          <w:p w14:paraId="38BBBFE2"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6C0887D2" w14:textId="15BD1E8A"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0B3A8CED" w14:textId="77777777" w:rsidTr="00A55EAE">
        <w:tc>
          <w:tcPr>
            <w:tcW w:w="4680" w:type="dxa"/>
            <w:shd w:val="clear" w:color="auto" w:fill="auto"/>
            <w:tcMar>
              <w:top w:w="100" w:type="dxa"/>
              <w:left w:w="100" w:type="dxa"/>
              <w:bottom w:w="100" w:type="dxa"/>
              <w:right w:w="100" w:type="dxa"/>
            </w:tcMar>
          </w:tcPr>
          <w:p w14:paraId="667803F0"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253C0939" w14:textId="35DF1C8A" w:rsidR="0095714D" w:rsidRPr="0095714D" w:rsidRDefault="00A55EAE" w:rsidP="00A55EAE">
            <w:pPr>
              <w:widowControl w:val="0"/>
              <w:spacing w:line="240" w:lineRule="auto"/>
              <w:rPr>
                <w:sz w:val="24"/>
                <w:szCs w:val="24"/>
              </w:rPr>
            </w:pPr>
            <w:r w:rsidRPr="00A55EAE">
              <w:rPr>
                <w:b/>
                <w:sz w:val="24"/>
                <w:szCs w:val="24"/>
              </w:rPr>
              <w:t xml:space="preserve">Punkt: 11.1 </w:t>
            </w:r>
            <w:r w:rsidRPr="00A55EAE">
              <w:rPr>
                <w:rFonts w:ascii="Helvetica" w:eastAsiaTheme="minorEastAsia" w:hAnsi="Helvetica" w:cs="Helvetica"/>
                <w:b/>
                <w:bCs/>
                <w:sz w:val="24"/>
                <w:szCs w:val="24"/>
                <w:lang w:val="en-US" w:eastAsia="nb-NO"/>
              </w:rPr>
              <w:t>Klimamål og internasjonalt ansvar</w:t>
            </w:r>
            <w:r>
              <w:rPr>
                <w:rFonts w:ascii="Helvetica" w:eastAsiaTheme="minorEastAsia" w:hAnsi="Helvetica" w:cs="Helvetica"/>
                <w:b/>
                <w:bCs/>
                <w:sz w:val="24"/>
                <w:szCs w:val="24"/>
                <w:lang w:val="en-US" w:eastAsia="nb-NO"/>
              </w:rPr>
              <w:t xml:space="preserve"> </w:t>
            </w:r>
            <w:r w:rsidR="0095714D" w:rsidRPr="00A55EAE">
              <w:rPr>
                <w:b/>
                <w:sz w:val="24"/>
                <w:szCs w:val="24"/>
              </w:rPr>
              <w:t>(innledninga)</w:t>
            </w:r>
          </w:p>
        </w:tc>
      </w:tr>
      <w:tr w:rsidR="0095714D" w:rsidRPr="0095714D" w14:paraId="454C3DE1" w14:textId="77777777" w:rsidTr="00A55EAE">
        <w:tc>
          <w:tcPr>
            <w:tcW w:w="4680" w:type="dxa"/>
            <w:shd w:val="clear" w:color="auto" w:fill="auto"/>
            <w:tcMar>
              <w:top w:w="100" w:type="dxa"/>
              <w:left w:w="100" w:type="dxa"/>
              <w:bottom w:w="100" w:type="dxa"/>
              <w:right w:w="100" w:type="dxa"/>
            </w:tcMar>
          </w:tcPr>
          <w:p w14:paraId="603D22EF" w14:textId="77777777" w:rsidR="0095714D" w:rsidRPr="0095714D" w:rsidRDefault="0095714D" w:rsidP="00A55EAE">
            <w:pPr>
              <w:widowControl w:val="0"/>
              <w:spacing w:line="240" w:lineRule="auto"/>
              <w:rPr>
                <w:sz w:val="24"/>
                <w:szCs w:val="24"/>
              </w:rPr>
            </w:pPr>
            <w:r w:rsidRPr="0095714D">
              <w:rPr>
                <w:b/>
                <w:sz w:val="24"/>
                <w:szCs w:val="24"/>
              </w:rPr>
              <w:t xml:space="preserve">Linjenummer: </w:t>
            </w:r>
            <w:r w:rsidRPr="0095714D">
              <w:rPr>
                <w:sz w:val="24"/>
                <w:szCs w:val="24"/>
              </w:rPr>
              <w:t>1222-1223</w:t>
            </w:r>
          </w:p>
        </w:tc>
        <w:tc>
          <w:tcPr>
            <w:tcW w:w="4680" w:type="dxa"/>
            <w:shd w:val="clear" w:color="auto" w:fill="auto"/>
            <w:tcMar>
              <w:top w:w="100" w:type="dxa"/>
              <w:left w:w="100" w:type="dxa"/>
              <w:bottom w:w="100" w:type="dxa"/>
              <w:right w:w="100" w:type="dxa"/>
            </w:tcMar>
          </w:tcPr>
          <w:p w14:paraId="24720590" w14:textId="77777777" w:rsidR="0095714D" w:rsidRPr="0095714D" w:rsidRDefault="0095714D" w:rsidP="00A55EAE">
            <w:pPr>
              <w:widowControl w:val="0"/>
              <w:spacing w:line="240" w:lineRule="auto"/>
              <w:rPr>
                <w:b/>
                <w:sz w:val="24"/>
                <w:szCs w:val="24"/>
              </w:rPr>
            </w:pPr>
          </w:p>
        </w:tc>
      </w:tr>
      <w:tr w:rsidR="0095714D" w:rsidRPr="0095714D" w14:paraId="17BDE55B" w14:textId="77777777" w:rsidTr="00A55EAE">
        <w:trPr>
          <w:trHeight w:val="480"/>
        </w:trPr>
        <w:tc>
          <w:tcPr>
            <w:tcW w:w="9360" w:type="dxa"/>
            <w:gridSpan w:val="2"/>
            <w:shd w:val="clear" w:color="auto" w:fill="auto"/>
            <w:tcMar>
              <w:top w:w="100" w:type="dxa"/>
              <w:left w:w="100" w:type="dxa"/>
              <w:bottom w:w="100" w:type="dxa"/>
              <w:right w:w="100" w:type="dxa"/>
            </w:tcMar>
          </w:tcPr>
          <w:p w14:paraId="18EEAF0B" w14:textId="77777777" w:rsidR="0095714D" w:rsidRPr="0095714D" w:rsidRDefault="0095714D" w:rsidP="00A55EAE">
            <w:pPr>
              <w:widowControl w:val="0"/>
              <w:spacing w:line="240" w:lineRule="auto"/>
              <w:rPr>
                <w:b/>
                <w:sz w:val="24"/>
                <w:szCs w:val="24"/>
                <w:lang w:val="nb-NO"/>
              </w:rPr>
            </w:pPr>
            <w:r w:rsidRPr="0095714D">
              <w:rPr>
                <w:b/>
                <w:sz w:val="24"/>
                <w:szCs w:val="24"/>
                <w:lang w:val="nb-NO"/>
              </w:rPr>
              <w:t>Opprinnelig punkt:</w:t>
            </w:r>
            <w:r w:rsidRPr="0095714D">
              <w:rPr>
                <w:sz w:val="24"/>
                <w:szCs w:val="24"/>
                <w:lang w:val="nb-NO"/>
              </w:rPr>
              <w:t xml:space="preserve"> Den globale Parisavtalen legger opp til frivillige forpliktelser fra landene som har underskrevet, og de fleste land er fremdeles langt fra å nå avtalens lite ambisiøse mål.</w:t>
            </w:r>
          </w:p>
        </w:tc>
      </w:tr>
      <w:tr w:rsidR="0095714D" w:rsidRPr="0095714D" w14:paraId="10AE4145" w14:textId="77777777" w:rsidTr="00A55EAE">
        <w:trPr>
          <w:trHeight w:val="480"/>
        </w:trPr>
        <w:tc>
          <w:tcPr>
            <w:tcW w:w="9360" w:type="dxa"/>
            <w:gridSpan w:val="2"/>
            <w:shd w:val="clear" w:color="auto" w:fill="auto"/>
            <w:tcMar>
              <w:top w:w="100" w:type="dxa"/>
              <w:left w:w="100" w:type="dxa"/>
              <w:bottom w:w="100" w:type="dxa"/>
              <w:right w:w="100" w:type="dxa"/>
            </w:tcMar>
          </w:tcPr>
          <w:p w14:paraId="6B149BEA"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Den globale Parisavtalen legger opp til frivillige forpliktelser fra landene som har underskrevet, og de fleste land er fremdeles langt fra å nå avtalens mål.</w:t>
            </w:r>
          </w:p>
        </w:tc>
      </w:tr>
      <w:tr w:rsidR="0095714D" w:rsidRPr="0095714D" w14:paraId="1A7CE02C" w14:textId="77777777" w:rsidTr="00A55EAE">
        <w:trPr>
          <w:trHeight w:val="480"/>
        </w:trPr>
        <w:tc>
          <w:tcPr>
            <w:tcW w:w="9360" w:type="dxa"/>
            <w:gridSpan w:val="2"/>
            <w:shd w:val="clear" w:color="auto" w:fill="auto"/>
            <w:tcMar>
              <w:top w:w="100" w:type="dxa"/>
              <w:left w:w="100" w:type="dxa"/>
              <w:bottom w:w="100" w:type="dxa"/>
              <w:right w:w="100" w:type="dxa"/>
            </w:tcMar>
          </w:tcPr>
          <w:p w14:paraId="080A9EDB"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 xml:space="preserve">Mye kunne vært bedre med Parisavtalen, men selve målene om å begrense global oppvarming til 1.5-2°C, tilpasse oss de endringene vi ikke lenger kan unngå, og legge om verdens finansstrømmer til lavutslippsutvikling, på en måte som er rettferdig og som sikrer blant annet matproduksjon og menneskerettigheter, er ikke “lite ambisiøse”. Det er blant annet landenes tilnærming til at alle andre enn dem selv har hovedansvaret som er problemet. At nesten 200 land med helt ulike forutsetninger ble enige om en avtale i det hele tatt, er imponerende. </w:t>
            </w:r>
          </w:p>
        </w:tc>
      </w:tr>
    </w:tbl>
    <w:p w14:paraId="43B0BCB2" w14:textId="77777777" w:rsidR="0095714D" w:rsidRPr="0095714D" w:rsidRDefault="0095714D" w:rsidP="0095714D">
      <w:pPr>
        <w:tabs>
          <w:tab w:val="left" w:pos="5420"/>
        </w:tabs>
        <w:spacing w:line="240" w:lineRule="auto"/>
        <w:rPr>
          <w:sz w:val="24"/>
          <w:szCs w:val="24"/>
          <w:lang w:val="nb-NO"/>
        </w:rPr>
      </w:pPr>
      <w:r w:rsidRPr="0095714D">
        <w:rPr>
          <w:sz w:val="24"/>
          <w:szCs w:val="24"/>
          <w:lang w:val="nb-NO"/>
        </w:rPr>
        <w:tab/>
      </w:r>
    </w:p>
    <w:p w14:paraId="6E43C1CB" w14:textId="77777777" w:rsidR="0095714D" w:rsidRDefault="0095714D" w:rsidP="0095714D">
      <w:pPr>
        <w:tabs>
          <w:tab w:val="left" w:pos="5420"/>
        </w:tabs>
        <w:spacing w:line="240" w:lineRule="auto"/>
        <w:rPr>
          <w:sz w:val="24"/>
          <w:szCs w:val="24"/>
          <w:lang w:val="nb-NO"/>
        </w:rPr>
      </w:pPr>
    </w:p>
    <w:p w14:paraId="386E6D60" w14:textId="77777777" w:rsidR="002342C2" w:rsidRPr="0095714D" w:rsidRDefault="002342C2" w:rsidP="0095714D">
      <w:pPr>
        <w:tabs>
          <w:tab w:val="left" w:pos="5420"/>
        </w:tabs>
        <w:spacing w:line="240" w:lineRule="auto"/>
        <w:rPr>
          <w:sz w:val="24"/>
          <w:szCs w:val="24"/>
          <w:lang w:val="nb-NO"/>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636"/>
        <w:gridCol w:w="4709"/>
      </w:tblGrid>
      <w:tr w:rsidR="0095714D" w:rsidRPr="0095714D" w14:paraId="402FDFC5" w14:textId="77777777" w:rsidTr="00672F11">
        <w:trPr>
          <w:trHeight w:val="739"/>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6D39D" w14:textId="77777777" w:rsidR="0095714D" w:rsidRPr="0095714D" w:rsidRDefault="0095714D" w:rsidP="00A55EAE">
            <w:pPr>
              <w:spacing w:line="240" w:lineRule="auto"/>
              <w:rPr>
                <w:sz w:val="24"/>
                <w:szCs w:val="24"/>
              </w:rPr>
            </w:pPr>
            <w:r w:rsidRPr="0095714D">
              <w:rPr>
                <w:sz w:val="24"/>
                <w:szCs w:val="24"/>
                <w:lang w:val="nb-NO"/>
              </w:rPr>
              <w:br w:type="page"/>
            </w:r>
            <w:r w:rsidRPr="0095714D">
              <w:rPr>
                <w:b/>
                <w:sz w:val="24"/>
                <w:szCs w:val="24"/>
              </w:rPr>
              <w:t xml:space="preserve">Type forslag: </w:t>
            </w:r>
            <w:r w:rsidRPr="0095714D">
              <w:rPr>
                <w:sz w:val="24"/>
                <w:szCs w:val="24"/>
              </w:rPr>
              <w:t>Endring</w:t>
            </w:r>
          </w:p>
        </w:tc>
        <w:tc>
          <w:tcPr>
            <w:tcW w:w="47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357BDA"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26D122C6" w14:textId="1EDD140B" w:rsidR="0095714D" w:rsidRPr="0095714D" w:rsidRDefault="00672F11" w:rsidP="00672F11">
            <w:pPr>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294D8273" w14:textId="77777777" w:rsidTr="00672F11">
        <w:trPr>
          <w:trHeight w:val="555"/>
        </w:trPr>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A85A3E" w14:textId="77777777" w:rsidR="0095714D" w:rsidRPr="0095714D" w:rsidRDefault="0095714D" w:rsidP="00A55EAE">
            <w:pPr>
              <w:spacing w:line="240" w:lineRule="auto"/>
              <w:rPr>
                <w:sz w:val="24"/>
                <w:szCs w:val="24"/>
              </w:rPr>
            </w:pPr>
            <w:r w:rsidRPr="0095714D">
              <w:rPr>
                <w:b/>
                <w:sz w:val="24"/>
                <w:szCs w:val="24"/>
              </w:rPr>
              <w:t xml:space="preserve">Kapittel: </w:t>
            </w:r>
            <w:r w:rsidRPr="0095714D">
              <w:rPr>
                <w:sz w:val="24"/>
                <w:szCs w:val="24"/>
              </w:rPr>
              <w:t>11</w:t>
            </w:r>
          </w:p>
        </w:tc>
        <w:tc>
          <w:tcPr>
            <w:tcW w:w="4709" w:type="dxa"/>
            <w:tcBorders>
              <w:bottom w:val="single" w:sz="8" w:space="0" w:color="000000"/>
              <w:right w:val="single" w:sz="8" w:space="0" w:color="000000"/>
            </w:tcBorders>
            <w:tcMar>
              <w:top w:w="100" w:type="dxa"/>
              <w:left w:w="100" w:type="dxa"/>
              <w:bottom w:w="100" w:type="dxa"/>
              <w:right w:w="100" w:type="dxa"/>
            </w:tcMar>
          </w:tcPr>
          <w:p w14:paraId="609AAF8C" w14:textId="44711C36" w:rsidR="0095714D" w:rsidRPr="0095714D" w:rsidRDefault="00A55EAE" w:rsidP="00A55EAE">
            <w:pPr>
              <w:spacing w:line="240" w:lineRule="auto"/>
              <w:rPr>
                <w:sz w:val="24"/>
                <w:szCs w:val="24"/>
              </w:rPr>
            </w:pPr>
            <w:r w:rsidRPr="00A55EAE">
              <w:rPr>
                <w:b/>
                <w:sz w:val="24"/>
                <w:szCs w:val="24"/>
              </w:rPr>
              <w:t xml:space="preserve">Punkt: 11.1 </w:t>
            </w:r>
            <w:r w:rsidRPr="00A55EAE">
              <w:rPr>
                <w:rFonts w:ascii="Helvetica" w:eastAsiaTheme="minorEastAsia" w:hAnsi="Helvetica" w:cs="Helvetica"/>
                <w:b/>
                <w:bCs/>
                <w:sz w:val="24"/>
                <w:szCs w:val="24"/>
                <w:lang w:val="en-US" w:eastAsia="nb-NO"/>
              </w:rPr>
              <w:t>Klimamål og internasjonalt ansvar</w:t>
            </w:r>
            <w:r>
              <w:rPr>
                <w:rFonts w:ascii="Helvetica" w:eastAsiaTheme="minorEastAsia" w:hAnsi="Helvetica" w:cs="Helvetica"/>
                <w:b/>
                <w:bCs/>
                <w:sz w:val="24"/>
                <w:szCs w:val="24"/>
                <w:lang w:val="en-US" w:eastAsia="nb-NO"/>
              </w:rPr>
              <w:t xml:space="preserve"> (a)</w:t>
            </w:r>
          </w:p>
        </w:tc>
      </w:tr>
      <w:tr w:rsidR="0095714D" w:rsidRPr="0095714D" w14:paraId="13A8F27D" w14:textId="77777777" w:rsidTr="00672F11">
        <w:trPr>
          <w:trHeight w:val="555"/>
        </w:trPr>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24188" w14:textId="77777777" w:rsidR="0095714D" w:rsidRPr="0095714D" w:rsidRDefault="0095714D" w:rsidP="00A55EAE">
            <w:pPr>
              <w:spacing w:line="240" w:lineRule="auto"/>
              <w:rPr>
                <w:sz w:val="24"/>
                <w:szCs w:val="24"/>
              </w:rPr>
            </w:pPr>
            <w:r w:rsidRPr="0095714D">
              <w:rPr>
                <w:b/>
                <w:sz w:val="24"/>
                <w:szCs w:val="24"/>
              </w:rPr>
              <w:t xml:space="preserve">Linjenummer: </w:t>
            </w:r>
            <w:r w:rsidRPr="0095714D">
              <w:rPr>
                <w:sz w:val="24"/>
                <w:szCs w:val="24"/>
              </w:rPr>
              <w:t>1230</w:t>
            </w:r>
          </w:p>
        </w:tc>
        <w:tc>
          <w:tcPr>
            <w:tcW w:w="4709" w:type="dxa"/>
            <w:tcBorders>
              <w:bottom w:val="single" w:sz="8" w:space="0" w:color="000000"/>
              <w:right w:val="single" w:sz="8" w:space="0" w:color="000000"/>
            </w:tcBorders>
            <w:tcMar>
              <w:top w:w="100" w:type="dxa"/>
              <w:left w:w="100" w:type="dxa"/>
              <w:bottom w:w="100" w:type="dxa"/>
              <w:right w:w="100" w:type="dxa"/>
            </w:tcMar>
          </w:tcPr>
          <w:p w14:paraId="0EE8CA63" w14:textId="77777777" w:rsidR="0095714D" w:rsidRPr="0095714D" w:rsidRDefault="0095714D" w:rsidP="00A55EAE">
            <w:pPr>
              <w:spacing w:line="240" w:lineRule="auto"/>
              <w:rPr>
                <w:sz w:val="24"/>
                <w:szCs w:val="24"/>
              </w:rPr>
            </w:pPr>
          </w:p>
        </w:tc>
      </w:tr>
      <w:tr w:rsidR="0095714D" w:rsidRPr="0095714D" w14:paraId="5771B751" w14:textId="77777777" w:rsidTr="00A55EAE">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2541A89" w14:textId="77777777" w:rsidR="00A55EAE" w:rsidRDefault="0095714D" w:rsidP="00A55EAE">
            <w:pPr>
              <w:spacing w:line="240" w:lineRule="auto"/>
              <w:rPr>
                <w:b/>
                <w:sz w:val="24"/>
                <w:szCs w:val="24"/>
                <w:lang w:val="nb-NO"/>
              </w:rPr>
            </w:pPr>
            <w:r w:rsidRPr="0095714D">
              <w:rPr>
                <w:b/>
                <w:sz w:val="24"/>
                <w:szCs w:val="24"/>
                <w:lang w:val="nb-NO"/>
              </w:rPr>
              <w:t xml:space="preserve">Opprinnelig tekst: </w:t>
            </w:r>
          </w:p>
          <w:p w14:paraId="536B5391" w14:textId="7A2FECFF" w:rsidR="0095714D" w:rsidRPr="0095714D" w:rsidRDefault="00A55EAE" w:rsidP="00A55EAE">
            <w:pPr>
              <w:spacing w:line="240" w:lineRule="auto"/>
              <w:rPr>
                <w:sz w:val="24"/>
                <w:szCs w:val="24"/>
                <w:lang w:val="nb-NO"/>
              </w:rPr>
            </w:pPr>
            <w:r>
              <w:rPr>
                <w:b/>
                <w:sz w:val="24"/>
                <w:szCs w:val="24"/>
                <w:lang w:val="nb-NO"/>
              </w:rPr>
              <w:t xml:space="preserve">a) </w:t>
            </w:r>
            <w:r w:rsidR="0095714D" w:rsidRPr="0095714D">
              <w:rPr>
                <w:sz w:val="24"/>
                <w:szCs w:val="24"/>
                <w:lang w:val="nb-NO"/>
              </w:rPr>
              <w:t>Norge skal kutte sine utslipp med 60% innen 2030, sammenlignet med 1990-nivå, og være et nullutslippssamfunn innen 2050.</w:t>
            </w:r>
          </w:p>
        </w:tc>
      </w:tr>
      <w:tr w:rsidR="0095714D" w:rsidRPr="0095714D" w14:paraId="51A611A3" w14:textId="77777777" w:rsidTr="00A55EAE">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28FDE" w14:textId="77777777" w:rsidR="0095714D" w:rsidRPr="0095714D" w:rsidRDefault="0095714D" w:rsidP="00A55EAE">
            <w:pPr>
              <w:spacing w:line="240" w:lineRule="auto"/>
              <w:rPr>
                <w:sz w:val="24"/>
                <w:szCs w:val="24"/>
                <w:lang w:val="nb-NO"/>
              </w:rPr>
            </w:pPr>
            <w:r w:rsidRPr="0095714D">
              <w:rPr>
                <w:b/>
                <w:sz w:val="24"/>
                <w:szCs w:val="24"/>
                <w:lang w:val="nb-NO"/>
              </w:rPr>
              <w:t>Ny tekst:</w:t>
            </w:r>
            <w:r w:rsidRPr="0095714D">
              <w:rPr>
                <w:sz w:val="24"/>
                <w:szCs w:val="24"/>
                <w:lang w:val="nb-NO"/>
              </w:rPr>
              <w:t xml:space="preserve"> Norge skal kutte sine utslipp innenfor norsk territorium med 60% innen 2030, sammenlignet med 1990-nivå, og være et nullutslippssamfunn innen 2050. Utslippsreduksjoner i andre land gjennom kvotesystemer eller avtaler kommer i tillegg til dette.</w:t>
            </w:r>
          </w:p>
        </w:tc>
      </w:tr>
      <w:tr w:rsidR="0095714D" w:rsidRPr="0095714D" w14:paraId="65F164CC" w14:textId="77777777" w:rsidTr="00A55EAE">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F79D2" w14:textId="77777777" w:rsidR="0095714D" w:rsidRPr="0095714D" w:rsidRDefault="0095714D" w:rsidP="00A55EAE">
            <w:pPr>
              <w:spacing w:line="240" w:lineRule="auto"/>
              <w:rPr>
                <w:sz w:val="24"/>
                <w:szCs w:val="24"/>
                <w:lang w:val="nb-NO"/>
              </w:rPr>
            </w:pPr>
            <w:r w:rsidRPr="0095714D">
              <w:rPr>
                <w:b/>
                <w:sz w:val="24"/>
                <w:szCs w:val="24"/>
                <w:lang w:val="nb-NO"/>
              </w:rPr>
              <w:t>Begrunnelse:</w:t>
            </w:r>
            <w:r w:rsidRPr="0095714D">
              <w:rPr>
                <w:sz w:val="24"/>
                <w:szCs w:val="24"/>
                <w:lang w:val="nb-NO"/>
              </w:rPr>
              <w:t xml:space="preserve"> Viktig å presisere at reduksjonen gjelder Norges egne utslipp, og at reduksjoner utenlands gjennom kvotehandel m.m. kommer i tillegg. 60% reduksjon av Norges egne utslipp innen 2030 er urealistisk siden Norge fram til nå har sløst bort altfor mange år på å ikke redusere utslippene. Målet er spesielt urealistisk hvis oljeutvinningen skal fortsette uten sluttdato, slik arbeidsprogrammet nå legger opp til.</w:t>
            </w:r>
          </w:p>
        </w:tc>
      </w:tr>
    </w:tbl>
    <w:p w14:paraId="78B4DB85" w14:textId="77777777" w:rsidR="0095714D" w:rsidRPr="0095714D" w:rsidRDefault="0095714D" w:rsidP="0095714D">
      <w:pPr>
        <w:spacing w:line="240" w:lineRule="auto"/>
        <w:rPr>
          <w:sz w:val="24"/>
          <w:szCs w:val="24"/>
          <w:lang w:val="nb-NO"/>
        </w:rPr>
      </w:pPr>
    </w:p>
    <w:p w14:paraId="4D566F5B" w14:textId="77777777" w:rsidR="0095714D" w:rsidRPr="0095714D" w:rsidRDefault="0095714D" w:rsidP="0095714D">
      <w:pPr>
        <w:spacing w:line="240" w:lineRule="auto"/>
        <w:rPr>
          <w:sz w:val="24"/>
          <w:szCs w:val="24"/>
          <w:lang w:val="nb-NO"/>
        </w:rPr>
      </w:pPr>
    </w:p>
    <w:p w14:paraId="07FAE196" w14:textId="77777777" w:rsidR="0095714D" w:rsidRPr="0095714D" w:rsidRDefault="0095714D"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1D6AEAF3" w14:textId="77777777" w:rsidTr="00A55EAE">
        <w:tc>
          <w:tcPr>
            <w:tcW w:w="4680" w:type="dxa"/>
            <w:shd w:val="clear" w:color="auto" w:fill="auto"/>
            <w:tcMar>
              <w:top w:w="100" w:type="dxa"/>
              <w:left w:w="100" w:type="dxa"/>
              <w:bottom w:w="100" w:type="dxa"/>
              <w:right w:w="100" w:type="dxa"/>
            </w:tcMar>
          </w:tcPr>
          <w:p w14:paraId="3EACDDB5" w14:textId="77777777" w:rsidR="0095714D" w:rsidRPr="0095714D" w:rsidRDefault="0095714D" w:rsidP="00A55EAE">
            <w:pPr>
              <w:widowControl w:val="0"/>
              <w:spacing w:line="240" w:lineRule="auto"/>
              <w:rPr>
                <w:sz w:val="24"/>
                <w:szCs w:val="24"/>
              </w:rPr>
            </w:pPr>
            <w:r w:rsidRPr="0095714D">
              <w:rPr>
                <w:b/>
                <w:sz w:val="24"/>
                <w:szCs w:val="24"/>
              </w:rPr>
              <w:t xml:space="preserve">Type forslag: </w:t>
            </w:r>
            <w:r w:rsidRPr="0095714D">
              <w:rPr>
                <w:sz w:val="24"/>
                <w:szCs w:val="24"/>
              </w:rPr>
              <w:t>Endring</w:t>
            </w:r>
          </w:p>
        </w:tc>
        <w:tc>
          <w:tcPr>
            <w:tcW w:w="4680" w:type="dxa"/>
            <w:shd w:val="clear" w:color="auto" w:fill="auto"/>
            <w:tcMar>
              <w:top w:w="100" w:type="dxa"/>
              <w:left w:w="100" w:type="dxa"/>
              <w:bottom w:w="100" w:type="dxa"/>
              <w:right w:w="100" w:type="dxa"/>
            </w:tcMar>
          </w:tcPr>
          <w:p w14:paraId="71317C03"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08C234A9" w14:textId="126F685E"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7DDB5A28" w14:textId="77777777" w:rsidTr="00A55EAE">
        <w:tc>
          <w:tcPr>
            <w:tcW w:w="4680" w:type="dxa"/>
            <w:shd w:val="clear" w:color="auto" w:fill="auto"/>
            <w:tcMar>
              <w:top w:w="100" w:type="dxa"/>
              <w:left w:w="100" w:type="dxa"/>
              <w:bottom w:w="100" w:type="dxa"/>
              <w:right w:w="100" w:type="dxa"/>
            </w:tcMar>
          </w:tcPr>
          <w:p w14:paraId="29C41E8E"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63D502DA" w14:textId="65727F25" w:rsidR="0095714D" w:rsidRPr="0095714D" w:rsidRDefault="00A55EAE" w:rsidP="00A55EAE">
            <w:pPr>
              <w:widowControl w:val="0"/>
              <w:spacing w:line="240" w:lineRule="auto"/>
              <w:rPr>
                <w:sz w:val="24"/>
                <w:szCs w:val="24"/>
              </w:rPr>
            </w:pPr>
            <w:r w:rsidRPr="00A55EAE">
              <w:rPr>
                <w:b/>
                <w:sz w:val="24"/>
                <w:szCs w:val="24"/>
              </w:rPr>
              <w:t xml:space="preserve">Punkt: 11.1 </w:t>
            </w:r>
            <w:r w:rsidRPr="00A55EAE">
              <w:rPr>
                <w:rFonts w:ascii="Helvetica" w:eastAsiaTheme="minorEastAsia" w:hAnsi="Helvetica" w:cs="Helvetica"/>
                <w:b/>
                <w:bCs/>
                <w:sz w:val="24"/>
                <w:szCs w:val="24"/>
                <w:lang w:val="en-US" w:eastAsia="nb-NO"/>
              </w:rPr>
              <w:t>Klimamål og internasjonalt ansvar</w:t>
            </w:r>
            <w:r>
              <w:rPr>
                <w:rFonts w:ascii="Helvetica" w:eastAsiaTheme="minorEastAsia" w:hAnsi="Helvetica" w:cs="Helvetica"/>
                <w:b/>
                <w:bCs/>
                <w:sz w:val="24"/>
                <w:szCs w:val="24"/>
                <w:lang w:val="en-US" w:eastAsia="nb-NO"/>
              </w:rPr>
              <w:t xml:space="preserve"> (b)</w:t>
            </w:r>
          </w:p>
        </w:tc>
      </w:tr>
      <w:tr w:rsidR="0095714D" w:rsidRPr="0095714D" w14:paraId="1F08E82E" w14:textId="77777777" w:rsidTr="00A55EAE">
        <w:tc>
          <w:tcPr>
            <w:tcW w:w="4680" w:type="dxa"/>
            <w:shd w:val="clear" w:color="auto" w:fill="auto"/>
            <w:tcMar>
              <w:top w:w="100" w:type="dxa"/>
              <w:left w:w="100" w:type="dxa"/>
              <w:bottom w:w="100" w:type="dxa"/>
              <w:right w:w="100" w:type="dxa"/>
            </w:tcMar>
          </w:tcPr>
          <w:p w14:paraId="631E9F20" w14:textId="77777777" w:rsidR="0095714D" w:rsidRPr="0095714D" w:rsidRDefault="0095714D" w:rsidP="00A55EAE">
            <w:pPr>
              <w:widowControl w:val="0"/>
              <w:spacing w:line="240" w:lineRule="auto"/>
              <w:rPr>
                <w:sz w:val="24"/>
                <w:szCs w:val="24"/>
              </w:rPr>
            </w:pPr>
            <w:r w:rsidRPr="0095714D">
              <w:rPr>
                <w:b/>
                <w:sz w:val="24"/>
                <w:szCs w:val="24"/>
              </w:rPr>
              <w:t xml:space="preserve">Linjenummer: </w:t>
            </w:r>
            <w:r w:rsidRPr="0095714D">
              <w:rPr>
                <w:sz w:val="24"/>
                <w:szCs w:val="24"/>
              </w:rPr>
              <w:t>1232-1233</w:t>
            </w:r>
          </w:p>
        </w:tc>
        <w:tc>
          <w:tcPr>
            <w:tcW w:w="4680" w:type="dxa"/>
            <w:shd w:val="clear" w:color="auto" w:fill="auto"/>
            <w:tcMar>
              <w:top w:w="100" w:type="dxa"/>
              <w:left w:w="100" w:type="dxa"/>
              <w:bottom w:w="100" w:type="dxa"/>
              <w:right w:w="100" w:type="dxa"/>
            </w:tcMar>
          </w:tcPr>
          <w:p w14:paraId="28CB6C5D" w14:textId="77777777" w:rsidR="0095714D" w:rsidRPr="0095714D" w:rsidRDefault="0095714D" w:rsidP="00A55EAE">
            <w:pPr>
              <w:widowControl w:val="0"/>
              <w:spacing w:line="240" w:lineRule="auto"/>
              <w:rPr>
                <w:b/>
                <w:sz w:val="24"/>
                <w:szCs w:val="24"/>
              </w:rPr>
            </w:pPr>
          </w:p>
        </w:tc>
      </w:tr>
      <w:tr w:rsidR="0095714D" w:rsidRPr="0095714D" w14:paraId="65588877" w14:textId="77777777" w:rsidTr="00A55EAE">
        <w:trPr>
          <w:trHeight w:val="480"/>
        </w:trPr>
        <w:tc>
          <w:tcPr>
            <w:tcW w:w="9360" w:type="dxa"/>
            <w:gridSpan w:val="2"/>
            <w:shd w:val="clear" w:color="auto" w:fill="auto"/>
            <w:tcMar>
              <w:top w:w="100" w:type="dxa"/>
              <w:left w:w="100" w:type="dxa"/>
              <w:bottom w:w="100" w:type="dxa"/>
              <w:right w:w="100" w:type="dxa"/>
            </w:tcMar>
          </w:tcPr>
          <w:p w14:paraId="74849E62" w14:textId="77777777" w:rsidR="00A55EAE" w:rsidRDefault="0095714D" w:rsidP="00A55EAE">
            <w:pPr>
              <w:widowControl w:val="0"/>
              <w:spacing w:line="240" w:lineRule="auto"/>
              <w:rPr>
                <w:b/>
                <w:sz w:val="24"/>
                <w:szCs w:val="24"/>
                <w:lang w:val="nb-NO"/>
              </w:rPr>
            </w:pPr>
            <w:r w:rsidRPr="0095714D">
              <w:rPr>
                <w:b/>
                <w:sz w:val="24"/>
                <w:szCs w:val="24"/>
                <w:lang w:val="nb-NO"/>
              </w:rPr>
              <w:t xml:space="preserve">Opprinnelig punkt: </w:t>
            </w:r>
          </w:p>
          <w:p w14:paraId="33BFEF9F" w14:textId="535CBB3A" w:rsidR="0095714D" w:rsidRPr="0095714D" w:rsidRDefault="00A55EAE" w:rsidP="00A55EAE">
            <w:pPr>
              <w:widowControl w:val="0"/>
              <w:spacing w:line="240" w:lineRule="auto"/>
              <w:rPr>
                <w:b/>
                <w:sz w:val="24"/>
                <w:szCs w:val="24"/>
                <w:lang w:val="nb-NO"/>
              </w:rPr>
            </w:pPr>
            <w:r>
              <w:rPr>
                <w:b/>
                <w:sz w:val="24"/>
                <w:szCs w:val="24"/>
                <w:lang w:val="nb-NO"/>
              </w:rPr>
              <w:t xml:space="preserve">b) </w:t>
            </w:r>
            <w:r w:rsidR="0095714D" w:rsidRPr="0095714D">
              <w:rPr>
                <w:sz w:val="24"/>
                <w:szCs w:val="24"/>
                <w:lang w:val="nb-NO"/>
              </w:rPr>
              <w:t>Det skal utarbeides sektorvise handlingsplaner for utslippskutt fram mot 2030, som sørger for at utslippskuttene gjøres på en økonomisk og geografisk rettferdig måte.</w:t>
            </w:r>
          </w:p>
        </w:tc>
      </w:tr>
      <w:tr w:rsidR="0095714D" w:rsidRPr="0095714D" w14:paraId="6F0AA64E" w14:textId="77777777" w:rsidTr="00A55EAE">
        <w:trPr>
          <w:trHeight w:val="480"/>
        </w:trPr>
        <w:tc>
          <w:tcPr>
            <w:tcW w:w="9360" w:type="dxa"/>
            <w:gridSpan w:val="2"/>
            <w:shd w:val="clear" w:color="auto" w:fill="auto"/>
            <w:tcMar>
              <w:top w:w="100" w:type="dxa"/>
              <w:left w:w="100" w:type="dxa"/>
              <w:bottom w:w="100" w:type="dxa"/>
              <w:right w:w="100" w:type="dxa"/>
            </w:tcMar>
          </w:tcPr>
          <w:p w14:paraId="1078380B"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Avgiftene på utslipp av klimagasser skal økes til om lag 5 000 2021-kroner i 2030. Inntektene fra avgiftsøkningen skal brukes til å finansiere økt velferd for alle.</w:t>
            </w:r>
          </w:p>
        </w:tc>
      </w:tr>
      <w:tr w:rsidR="0095714D" w:rsidRPr="0095714D" w14:paraId="6BBFF164" w14:textId="77777777" w:rsidTr="00A55EAE">
        <w:trPr>
          <w:trHeight w:val="480"/>
        </w:trPr>
        <w:tc>
          <w:tcPr>
            <w:tcW w:w="9360" w:type="dxa"/>
            <w:gridSpan w:val="2"/>
            <w:shd w:val="clear" w:color="auto" w:fill="auto"/>
            <w:tcMar>
              <w:top w:w="100" w:type="dxa"/>
              <w:left w:w="100" w:type="dxa"/>
              <w:bottom w:w="100" w:type="dxa"/>
              <w:right w:w="100" w:type="dxa"/>
            </w:tcMar>
          </w:tcPr>
          <w:p w14:paraId="069AF3E7"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Vi har i dag et veletablert system for avgifter og kvoter som omfatter nesten 85 pst. Av alle utslipp av klimagasser i Norge. Disse er sektorovergripende. Det innebærer at de rammer alle sektorer likt, og er i tråd med at et utslipp av en klimagass målt i CO2-ekvivalenter er like farlig uansett hvilken sektor det kommer fra. Når alle sektorer står overfor samme avgift vil de utslippsreduksjonene som koster samfunnet mindre enn avgiftssatsen som gjennomføres, mens utslipp som koster mer enn satsen vil fortsette. For å fjerne alle utslipp øker man avgiften til ingen utslipp lønner seg lenger. Denne egenskapen ved økonomiske insentiver betegnes som kostnadseffektivitet, og innebærer at vi kan nå våre mål om reduserte utslipp til lavest mulig samlet kostnad (inkludert tap av arbeidsplasser) for samfunnet.</w:t>
            </w:r>
          </w:p>
          <w:p w14:paraId="018B983F" w14:textId="77777777" w:rsidR="0095714D" w:rsidRPr="0095714D" w:rsidRDefault="0095714D" w:rsidP="00A55EAE">
            <w:pPr>
              <w:widowControl w:val="0"/>
              <w:spacing w:line="240" w:lineRule="auto"/>
              <w:rPr>
                <w:sz w:val="24"/>
                <w:szCs w:val="24"/>
                <w:lang w:val="nb-NO"/>
              </w:rPr>
            </w:pPr>
          </w:p>
          <w:p w14:paraId="635C6C9F" w14:textId="77777777" w:rsidR="0095714D" w:rsidRPr="0095714D" w:rsidRDefault="0095714D" w:rsidP="00A55EAE">
            <w:pPr>
              <w:widowControl w:val="0"/>
              <w:spacing w:line="240" w:lineRule="auto"/>
              <w:rPr>
                <w:sz w:val="24"/>
                <w:szCs w:val="24"/>
                <w:lang w:val="nb-NO"/>
              </w:rPr>
            </w:pPr>
            <w:r w:rsidRPr="0095714D">
              <w:rPr>
                <w:sz w:val="24"/>
                <w:szCs w:val="24"/>
                <w:lang w:val="nb-NO"/>
              </w:rPr>
              <w:t>Sektorvise planer og bruk av forbud og krav er ikke kostnadseffektive, siden staten ikke har og aldri vil kunne få oversikt over hvor de billigste utslippskuttene befinner seg. Denne tilnærmingen vil gjøre at den samlede kostnaden for å redusere utslipp øker og at bedrifter nedlegges og folk sendes ut i arbeidsledighet uten at det er nødvendig.</w:t>
            </w:r>
          </w:p>
        </w:tc>
      </w:tr>
    </w:tbl>
    <w:p w14:paraId="3D9C88A2" w14:textId="77777777" w:rsidR="0095714D" w:rsidRPr="0095714D" w:rsidRDefault="0095714D" w:rsidP="0095714D">
      <w:pPr>
        <w:spacing w:line="240" w:lineRule="auto"/>
        <w:rPr>
          <w:sz w:val="24"/>
          <w:szCs w:val="24"/>
          <w:lang w:val="nb-NO"/>
        </w:rPr>
      </w:pPr>
    </w:p>
    <w:p w14:paraId="393279B5" w14:textId="77777777" w:rsidR="0095714D" w:rsidRDefault="0095714D" w:rsidP="0095714D">
      <w:pPr>
        <w:spacing w:line="240" w:lineRule="auto"/>
        <w:rPr>
          <w:sz w:val="24"/>
          <w:szCs w:val="24"/>
          <w:lang w:val="nb-NO"/>
        </w:rPr>
      </w:pPr>
    </w:p>
    <w:p w14:paraId="6073D9D6" w14:textId="77777777" w:rsidR="002342C2" w:rsidRPr="0095714D" w:rsidRDefault="002342C2"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008CDC68" w14:textId="77777777" w:rsidTr="00A55EAE">
        <w:tc>
          <w:tcPr>
            <w:tcW w:w="4680" w:type="dxa"/>
            <w:shd w:val="clear" w:color="auto" w:fill="auto"/>
            <w:tcMar>
              <w:top w:w="100" w:type="dxa"/>
              <w:left w:w="100" w:type="dxa"/>
              <w:bottom w:w="100" w:type="dxa"/>
              <w:right w:w="100" w:type="dxa"/>
            </w:tcMar>
          </w:tcPr>
          <w:p w14:paraId="5778D2B6" w14:textId="77777777" w:rsidR="0095714D" w:rsidRPr="0095714D" w:rsidRDefault="0095714D" w:rsidP="00A55EAE">
            <w:pPr>
              <w:widowControl w:val="0"/>
              <w:spacing w:line="240" w:lineRule="auto"/>
              <w:rPr>
                <w:sz w:val="24"/>
                <w:szCs w:val="24"/>
                <w:lang w:val="nb-NO"/>
              </w:rPr>
            </w:pPr>
            <w:r w:rsidRPr="0095714D">
              <w:rPr>
                <w:sz w:val="24"/>
                <w:szCs w:val="24"/>
                <w:lang w:val="nb-NO"/>
              </w:rPr>
              <w:br w:type="page"/>
            </w:r>
            <w:r w:rsidRPr="0095714D">
              <w:rPr>
                <w:b/>
                <w:sz w:val="24"/>
                <w:szCs w:val="24"/>
              </w:rPr>
              <w:t xml:space="preserve">Type forslag: </w:t>
            </w:r>
            <w:r w:rsidRPr="0095714D">
              <w:rPr>
                <w:sz w:val="24"/>
                <w:szCs w:val="24"/>
              </w:rPr>
              <w:t>Strykning</w:t>
            </w:r>
          </w:p>
        </w:tc>
        <w:tc>
          <w:tcPr>
            <w:tcW w:w="4680" w:type="dxa"/>
            <w:shd w:val="clear" w:color="auto" w:fill="auto"/>
            <w:tcMar>
              <w:top w:w="100" w:type="dxa"/>
              <w:left w:w="100" w:type="dxa"/>
              <w:bottom w:w="100" w:type="dxa"/>
              <w:right w:w="100" w:type="dxa"/>
            </w:tcMar>
          </w:tcPr>
          <w:p w14:paraId="40272B17"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51388681" w14:textId="39ACDBE9"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3084F5C5" w14:textId="77777777" w:rsidTr="00A55EAE">
        <w:tc>
          <w:tcPr>
            <w:tcW w:w="4680" w:type="dxa"/>
            <w:shd w:val="clear" w:color="auto" w:fill="auto"/>
            <w:tcMar>
              <w:top w:w="100" w:type="dxa"/>
              <w:left w:w="100" w:type="dxa"/>
              <w:bottom w:w="100" w:type="dxa"/>
              <w:right w:w="100" w:type="dxa"/>
            </w:tcMar>
          </w:tcPr>
          <w:p w14:paraId="36F03795"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389112A4" w14:textId="06443446" w:rsidR="0095714D" w:rsidRPr="0095714D" w:rsidRDefault="00A55EAE" w:rsidP="00A55EAE">
            <w:pPr>
              <w:widowControl w:val="0"/>
              <w:spacing w:line="240" w:lineRule="auto"/>
              <w:rPr>
                <w:sz w:val="24"/>
                <w:szCs w:val="24"/>
              </w:rPr>
            </w:pPr>
            <w:r w:rsidRPr="00A55EAE">
              <w:rPr>
                <w:b/>
                <w:sz w:val="24"/>
                <w:szCs w:val="24"/>
              </w:rPr>
              <w:t xml:space="preserve">Punkt: 11.1 </w:t>
            </w:r>
            <w:r w:rsidRPr="00A55EAE">
              <w:rPr>
                <w:rFonts w:ascii="Helvetica" w:eastAsiaTheme="minorEastAsia" w:hAnsi="Helvetica" w:cs="Helvetica"/>
                <w:b/>
                <w:bCs/>
                <w:sz w:val="24"/>
                <w:szCs w:val="24"/>
                <w:lang w:val="en-US" w:eastAsia="nb-NO"/>
              </w:rPr>
              <w:t>Klimamål og internasjonalt ansvar</w:t>
            </w:r>
            <w:r>
              <w:rPr>
                <w:rFonts w:ascii="Helvetica" w:eastAsiaTheme="minorEastAsia" w:hAnsi="Helvetica" w:cs="Helvetica"/>
                <w:b/>
                <w:bCs/>
                <w:sz w:val="24"/>
                <w:szCs w:val="24"/>
                <w:lang w:val="en-US" w:eastAsia="nb-NO"/>
              </w:rPr>
              <w:t xml:space="preserve"> (e)</w:t>
            </w:r>
          </w:p>
        </w:tc>
      </w:tr>
      <w:tr w:rsidR="0095714D" w:rsidRPr="0095714D" w14:paraId="52B3C44E" w14:textId="77777777" w:rsidTr="00A55EAE">
        <w:tc>
          <w:tcPr>
            <w:tcW w:w="4680" w:type="dxa"/>
            <w:shd w:val="clear" w:color="auto" w:fill="auto"/>
            <w:tcMar>
              <w:top w:w="100" w:type="dxa"/>
              <w:left w:w="100" w:type="dxa"/>
              <w:bottom w:w="100" w:type="dxa"/>
              <w:right w:w="100" w:type="dxa"/>
            </w:tcMar>
          </w:tcPr>
          <w:p w14:paraId="77D55863" w14:textId="77777777" w:rsidR="0095714D" w:rsidRPr="0095714D" w:rsidRDefault="0095714D" w:rsidP="00A55EAE">
            <w:pPr>
              <w:widowControl w:val="0"/>
              <w:spacing w:line="240" w:lineRule="auto"/>
              <w:rPr>
                <w:sz w:val="24"/>
                <w:szCs w:val="24"/>
              </w:rPr>
            </w:pPr>
            <w:r w:rsidRPr="0095714D">
              <w:rPr>
                <w:b/>
                <w:sz w:val="24"/>
                <w:szCs w:val="24"/>
              </w:rPr>
              <w:t xml:space="preserve">Linjenummer: </w:t>
            </w:r>
            <w:r w:rsidRPr="0095714D">
              <w:rPr>
                <w:sz w:val="24"/>
                <w:szCs w:val="24"/>
              </w:rPr>
              <w:t>1238-1239</w:t>
            </w:r>
          </w:p>
        </w:tc>
        <w:tc>
          <w:tcPr>
            <w:tcW w:w="4680" w:type="dxa"/>
            <w:shd w:val="clear" w:color="auto" w:fill="auto"/>
            <w:tcMar>
              <w:top w:w="100" w:type="dxa"/>
              <w:left w:w="100" w:type="dxa"/>
              <w:bottom w:w="100" w:type="dxa"/>
              <w:right w:w="100" w:type="dxa"/>
            </w:tcMar>
          </w:tcPr>
          <w:p w14:paraId="4EACB54A" w14:textId="77777777" w:rsidR="0095714D" w:rsidRPr="0095714D" w:rsidRDefault="0095714D" w:rsidP="00A55EAE">
            <w:pPr>
              <w:widowControl w:val="0"/>
              <w:spacing w:line="240" w:lineRule="auto"/>
              <w:rPr>
                <w:b/>
                <w:sz w:val="24"/>
                <w:szCs w:val="24"/>
              </w:rPr>
            </w:pPr>
          </w:p>
        </w:tc>
      </w:tr>
      <w:tr w:rsidR="0095714D" w:rsidRPr="0095714D" w14:paraId="795E4102" w14:textId="77777777" w:rsidTr="00A55EAE">
        <w:trPr>
          <w:trHeight w:val="480"/>
        </w:trPr>
        <w:tc>
          <w:tcPr>
            <w:tcW w:w="9360" w:type="dxa"/>
            <w:gridSpan w:val="2"/>
            <w:shd w:val="clear" w:color="auto" w:fill="auto"/>
            <w:tcMar>
              <w:top w:w="100" w:type="dxa"/>
              <w:left w:w="100" w:type="dxa"/>
              <w:bottom w:w="100" w:type="dxa"/>
              <w:right w:w="100" w:type="dxa"/>
            </w:tcMar>
          </w:tcPr>
          <w:p w14:paraId="01962864" w14:textId="77777777" w:rsidR="00A55EAE" w:rsidRDefault="0095714D" w:rsidP="00A55EAE">
            <w:pPr>
              <w:widowControl w:val="0"/>
              <w:spacing w:line="240" w:lineRule="auto"/>
              <w:rPr>
                <w:b/>
                <w:sz w:val="24"/>
                <w:szCs w:val="24"/>
                <w:lang w:val="nb-NO"/>
              </w:rPr>
            </w:pPr>
            <w:r w:rsidRPr="0095714D">
              <w:rPr>
                <w:b/>
                <w:sz w:val="24"/>
                <w:szCs w:val="24"/>
                <w:lang w:val="nb-NO"/>
              </w:rPr>
              <w:t xml:space="preserve">Opprinnelig punkt: </w:t>
            </w:r>
          </w:p>
          <w:p w14:paraId="557EB7CE" w14:textId="132A6478" w:rsidR="0095714D" w:rsidRPr="0095714D" w:rsidRDefault="00A55EAE" w:rsidP="00A55EAE">
            <w:pPr>
              <w:widowControl w:val="0"/>
              <w:spacing w:line="240" w:lineRule="auto"/>
              <w:rPr>
                <w:b/>
                <w:sz w:val="24"/>
                <w:szCs w:val="24"/>
                <w:lang w:val="nb-NO"/>
              </w:rPr>
            </w:pPr>
            <w:r>
              <w:rPr>
                <w:b/>
                <w:sz w:val="24"/>
                <w:szCs w:val="24"/>
                <w:lang w:val="nb-NO"/>
              </w:rPr>
              <w:t xml:space="preserve">e) </w:t>
            </w:r>
            <w:r w:rsidR="0095714D" w:rsidRPr="0095714D">
              <w:rPr>
                <w:sz w:val="24"/>
                <w:szCs w:val="24"/>
                <w:lang w:val="nb-NO"/>
              </w:rPr>
              <w:t>Klimapolitikken skal underlegges politisk og demokratisk kontroll, og forurensningsloven skal brukes aktivt for å pålegge utslippskutt for bedrifter og sektorer.</w:t>
            </w:r>
          </w:p>
        </w:tc>
      </w:tr>
      <w:tr w:rsidR="0095714D" w:rsidRPr="0095714D" w14:paraId="48FA793E" w14:textId="77777777" w:rsidTr="00A55EAE">
        <w:trPr>
          <w:trHeight w:val="480"/>
        </w:trPr>
        <w:tc>
          <w:tcPr>
            <w:tcW w:w="9360" w:type="dxa"/>
            <w:gridSpan w:val="2"/>
            <w:shd w:val="clear" w:color="auto" w:fill="auto"/>
            <w:tcMar>
              <w:top w:w="100" w:type="dxa"/>
              <w:left w:w="100" w:type="dxa"/>
              <w:bottom w:w="100" w:type="dxa"/>
              <w:right w:w="100" w:type="dxa"/>
            </w:tcMar>
          </w:tcPr>
          <w:p w14:paraId="2FF0EE80"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Klimapolitikken skal underlegges politisk og demokratisk kontroll.</w:t>
            </w:r>
          </w:p>
        </w:tc>
      </w:tr>
      <w:tr w:rsidR="0095714D" w:rsidRPr="0095714D" w14:paraId="18A0043E" w14:textId="77777777" w:rsidTr="00A55EAE">
        <w:trPr>
          <w:trHeight w:val="480"/>
        </w:trPr>
        <w:tc>
          <w:tcPr>
            <w:tcW w:w="9360" w:type="dxa"/>
            <w:gridSpan w:val="2"/>
            <w:shd w:val="clear" w:color="auto" w:fill="auto"/>
            <w:tcMar>
              <w:top w:w="100" w:type="dxa"/>
              <w:left w:w="100" w:type="dxa"/>
              <w:bottom w:w="100" w:type="dxa"/>
              <w:right w:w="100" w:type="dxa"/>
            </w:tcMar>
          </w:tcPr>
          <w:p w14:paraId="4C0A2A12"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 xml:space="preserve">Vi har i dag et veletablert system for avgifter og kvoter som omfatter nesten 85 pst. Av alle utslipp av klimagasser i Norge. Disse er sektorovergripende. Det innebærer at de rammer alle sektorer likt, og er i tråd med at et utslipp av en klimagass målt i CO2-ekvivalenter er like farlig uansett hvilken sektor det kommer fra. Når alle sektorer står overfor samme avgift vil de utslippsreduksjonene som koster samfunnet mindre enn avgiftssatsen som gjennomføres, mens utslipp som koster mer enn satsen vil fortsette. For å fjerne alle utslipp øker man avgiften til ingen utslipp lønner seg lenger. Denne egenskapen ved økonomiske insentiver betegnes som kostnadseffektivitet, og innebærer at vi kan nå våre mål om reduserte utslipp til lavest mulig samlet kostnad (f.eks tap av arbeidsplasser) for samfunnet. En avgift vedtas årlig av Stortinget og er helt under demokratisk kontroll. </w:t>
            </w:r>
          </w:p>
          <w:p w14:paraId="3CFCD99E" w14:textId="77777777" w:rsidR="0095714D" w:rsidRPr="0095714D" w:rsidRDefault="0095714D" w:rsidP="00A55EAE">
            <w:pPr>
              <w:widowControl w:val="0"/>
              <w:spacing w:line="240" w:lineRule="auto"/>
              <w:rPr>
                <w:sz w:val="24"/>
                <w:szCs w:val="24"/>
                <w:lang w:val="nb-NO"/>
              </w:rPr>
            </w:pPr>
          </w:p>
          <w:p w14:paraId="4B355D83" w14:textId="77777777" w:rsidR="0095714D" w:rsidRPr="0095714D" w:rsidRDefault="0095714D" w:rsidP="00A55EAE">
            <w:pPr>
              <w:widowControl w:val="0"/>
              <w:spacing w:line="240" w:lineRule="auto"/>
              <w:rPr>
                <w:sz w:val="24"/>
                <w:szCs w:val="24"/>
                <w:lang w:val="nb-NO"/>
              </w:rPr>
            </w:pPr>
            <w:r w:rsidRPr="0095714D">
              <w:rPr>
                <w:sz w:val="24"/>
                <w:szCs w:val="24"/>
                <w:lang w:val="nb-NO"/>
              </w:rPr>
              <w:t>Sektorvise planer og bruk av forbud og krav er ikke kostnadseffektive, siden staten ikke har og aldri vil kunne få oversikt over hvor de billigste utslippskuttene befinner seg. Denne tilnærmingen vil gjøre at den samlede kostnaden for å redusere utslipp øker og at bedrifter nedlegges og folk sendes ut i arbeidsledighet uten at det er nødvendig.</w:t>
            </w:r>
          </w:p>
          <w:p w14:paraId="59513FA2" w14:textId="77777777" w:rsidR="0095714D" w:rsidRPr="0095714D" w:rsidRDefault="0095714D" w:rsidP="00A55EAE">
            <w:pPr>
              <w:widowControl w:val="0"/>
              <w:spacing w:line="240" w:lineRule="auto"/>
              <w:rPr>
                <w:sz w:val="24"/>
                <w:szCs w:val="24"/>
                <w:lang w:val="nb-NO"/>
              </w:rPr>
            </w:pPr>
          </w:p>
          <w:p w14:paraId="1D0309E9" w14:textId="77777777" w:rsidR="0095714D" w:rsidRPr="0095714D" w:rsidRDefault="0095714D" w:rsidP="00A55EAE">
            <w:pPr>
              <w:widowControl w:val="0"/>
              <w:spacing w:line="240" w:lineRule="auto"/>
              <w:rPr>
                <w:b/>
                <w:sz w:val="24"/>
                <w:szCs w:val="24"/>
                <w:lang w:val="nb-NO"/>
              </w:rPr>
            </w:pPr>
            <w:r w:rsidRPr="0095714D">
              <w:rPr>
                <w:sz w:val="24"/>
                <w:szCs w:val="24"/>
                <w:lang w:val="nb-NO"/>
              </w:rPr>
              <w:t>Sektorvise påbud og planer vil utløse en enorm lobbykampanje der særinteresser i næringslivet med store økonomiske muskler vil prøve å påvirke de demokratisk valgte beslutningstakerne til å beslutte at akkurat deres virksomhet skal slippe å delta på klimadugnaden. Det er vanskelig å se at en slik prosess vil være noen foregangsmodell for en demokratisk styrt klimapolitikk. En avgift vil treffe alle selskaper likt, og dette er rettferdig.</w:t>
            </w:r>
          </w:p>
        </w:tc>
      </w:tr>
    </w:tbl>
    <w:p w14:paraId="2ABF96E3" w14:textId="77777777" w:rsidR="0095714D" w:rsidRPr="0095714D" w:rsidRDefault="0095714D" w:rsidP="0095714D">
      <w:pPr>
        <w:spacing w:line="240" w:lineRule="auto"/>
        <w:rPr>
          <w:sz w:val="24"/>
          <w:szCs w:val="24"/>
          <w:lang w:val="nb-NO"/>
        </w:rPr>
      </w:pPr>
    </w:p>
    <w:p w14:paraId="130C5CD5" w14:textId="77777777" w:rsidR="0095714D" w:rsidRPr="0095714D" w:rsidRDefault="0095714D"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30E82A8B" w14:textId="77777777" w:rsidTr="00A55EAE">
        <w:tc>
          <w:tcPr>
            <w:tcW w:w="4680" w:type="dxa"/>
            <w:shd w:val="clear" w:color="auto" w:fill="auto"/>
            <w:tcMar>
              <w:top w:w="100" w:type="dxa"/>
              <w:left w:w="100" w:type="dxa"/>
              <w:bottom w:w="100" w:type="dxa"/>
              <w:right w:w="100" w:type="dxa"/>
            </w:tcMar>
          </w:tcPr>
          <w:p w14:paraId="5C520D1A" w14:textId="77777777" w:rsidR="0095714D" w:rsidRPr="0095714D" w:rsidRDefault="0095714D" w:rsidP="00A55EAE">
            <w:pPr>
              <w:widowControl w:val="0"/>
              <w:spacing w:line="240" w:lineRule="auto"/>
              <w:rPr>
                <w:sz w:val="24"/>
                <w:szCs w:val="24"/>
              </w:rPr>
            </w:pPr>
            <w:r w:rsidRPr="0095714D">
              <w:rPr>
                <w:sz w:val="24"/>
                <w:szCs w:val="24"/>
                <w:lang w:val="nb-NO"/>
              </w:rPr>
              <w:br w:type="page"/>
            </w:r>
            <w:r w:rsidRPr="0095714D">
              <w:rPr>
                <w:b/>
                <w:sz w:val="24"/>
                <w:szCs w:val="24"/>
              </w:rPr>
              <w:t xml:space="preserve">Type forslag: </w:t>
            </w:r>
            <w:r w:rsidRPr="0095714D">
              <w:rPr>
                <w:sz w:val="24"/>
                <w:szCs w:val="24"/>
              </w:rPr>
              <w:t>Strykning</w:t>
            </w:r>
          </w:p>
        </w:tc>
        <w:tc>
          <w:tcPr>
            <w:tcW w:w="4680" w:type="dxa"/>
            <w:shd w:val="clear" w:color="auto" w:fill="auto"/>
            <w:tcMar>
              <w:top w:w="100" w:type="dxa"/>
              <w:left w:w="100" w:type="dxa"/>
              <w:bottom w:w="100" w:type="dxa"/>
              <w:right w:w="100" w:type="dxa"/>
            </w:tcMar>
          </w:tcPr>
          <w:p w14:paraId="5C6EBF6F"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52CD815A" w14:textId="1FB2FA37"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0D1EACF3" w14:textId="77777777" w:rsidTr="00A55EAE">
        <w:tc>
          <w:tcPr>
            <w:tcW w:w="4680" w:type="dxa"/>
            <w:shd w:val="clear" w:color="auto" w:fill="auto"/>
            <w:tcMar>
              <w:top w:w="100" w:type="dxa"/>
              <w:left w:w="100" w:type="dxa"/>
              <w:bottom w:w="100" w:type="dxa"/>
              <w:right w:w="100" w:type="dxa"/>
            </w:tcMar>
          </w:tcPr>
          <w:p w14:paraId="55B4EFF6"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19668590" w14:textId="10F653EB" w:rsidR="0095714D" w:rsidRPr="0095714D" w:rsidRDefault="00A55EAE" w:rsidP="00A55EAE">
            <w:pPr>
              <w:widowControl w:val="0"/>
              <w:spacing w:line="240" w:lineRule="auto"/>
              <w:rPr>
                <w:sz w:val="24"/>
                <w:szCs w:val="24"/>
              </w:rPr>
            </w:pPr>
            <w:r w:rsidRPr="00A55EAE">
              <w:rPr>
                <w:b/>
                <w:sz w:val="24"/>
                <w:szCs w:val="24"/>
              </w:rPr>
              <w:t xml:space="preserve">Punkt: 11.1 </w:t>
            </w:r>
            <w:r w:rsidRPr="00A55EAE">
              <w:rPr>
                <w:rFonts w:ascii="Helvetica" w:eastAsiaTheme="minorEastAsia" w:hAnsi="Helvetica" w:cs="Helvetica"/>
                <w:b/>
                <w:bCs/>
                <w:sz w:val="24"/>
                <w:szCs w:val="24"/>
                <w:lang w:val="en-US" w:eastAsia="nb-NO"/>
              </w:rPr>
              <w:t>Klimamål og internasjonalt ansvar</w:t>
            </w:r>
            <w:r>
              <w:rPr>
                <w:rFonts w:ascii="Helvetica" w:eastAsiaTheme="minorEastAsia" w:hAnsi="Helvetica" w:cs="Helvetica"/>
                <w:b/>
                <w:bCs/>
                <w:sz w:val="24"/>
                <w:szCs w:val="24"/>
                <w:lang w:val="en-US" w:eastAsia="nb-NO"/>
              </w:rPr>
              <w:t xml:space="preserve"> (i)</w:t>
            </w:r>
          </w:p>
        </w:tc>
      </w:tr>
      <w:tr w:rsidR="0095714D" w:rsidRPr="00A55EAE" w14:paraId="5CD24E3D" w14:textId="77777777" w:rsidTr="00A55EAE">
        <w:tc>
          <w:tcPr>
            <w:tcW w:w="4680" w:type="dxa"/>
            <w:shd w:val="clear" w:color="auto" w:fill="auto"/>
            <w:tcMar>
              <w:top w:w="100" w:type="dxa"/>
              <w:left w:w="100" w:type="dxa"/>
              <w:bottom w:w="100" w:type="dxa"/>
              <w:right w:w="100" w:type="dxa"/>
            </w:tcMar>
          </w:tcPr>
          <w:p w14:paraId="6CDD8C43" w14:textId="77777777" w:rsidR="0095714D" w:rsidRPr="00A55EAE" w:rsidRDefault="0095714D" w:rsidP="00A55EAE">
            <w:pPr>
              <w:widowControl w:val="0"/>
              <w:spacing w:line="240" w:lineRule="auto"/>
              <w:rPr>
                <w:sz w:val="24"/>
                <w:szCs w:val="24"/>
              </w:rPr>
            </w:pPr>
            <w:r w:rsidRPr="00A55EAE">
              <w:rPr>
                <w:b/>
                <w:sz w:val="24"/>
                <w:szCs w:val="24"/>
              </w:rPr>
              <w:t xml:space="preserve">Linjenummer: </w:t>
            </w:r>
            <w:r w:rsidRPr="00A55EAE">
              <w:rPr>
                <w:sz w:val="24"/>
                <w:szCs w:val="24"/>
              </w:rPr>
              <w:t>1232-1233</w:t>
            </w:r>
          </w:p>
        </w:tc>
        <w:tc>
          <w:tcPr>
            <w:tcW w:w="4680" w:type="dxa"/>
            <w:shd w:val="clear" w:color="auto" w:fill="auto"/>
            <w:tcMar>
              <w:top w:w="100" w:type="dxa"/>
              <w:left w:w="100" w:type="dxa"/>
              <w:bottom w:w="100" w:type="dxa"/>
              <w:right w:w="100" w:type="dxa"/>
            </w:tcMar>
          </w:tcPr>
          <w:p w14:paraId="0A5AEA11" w14:textId="77777777" w:rsidR="0095714D" w:rsidRPr="00A55EAE" w:rsidRDefault="0095714D" w:rsidP="00A55EAE">
            <w:pPr>
              <w:widowControl w:val="0"/>
              <w:spacing w:line="240" w:lineRule="auto"/>
              <w:rPr>
                <w:b/>
                <w:sz w:val="24"/>
                <w:szCs w:val="24"/>
              </w:rPr>
            </w:pPr>
          </w:p>
        </w:tc>
      </w:tr>
      <w:tr w:rsidR="0095714D" w:rsidRPr="0095714D" w14:paraId="0E30E1A1" w14:textId="77777777" w:rsidTr="00A55EAE">
        <w:trPr>
          <w:trHeight w:val="480"/>
        </w:trPr>
        <w:tc>
          <w:tcPr>
            <w:tcW w:w="9360" w:type="dxa"/>
            <w:gridSpan w:val="2"/>
            <w:shd w:val="clear" w:color="auto" w:fill="auto"/>
            <w:tcMar>
              <w:top w:w="100" w:type="dxa"/>
              <w:left w:w="100" w:type="dxa"/>
              <w:bottom w:w="100" w:type="dxa"/>
              <w:right w:w="100" w:type="dxa"/>
            </w:tcMar>
          </w:tcPr>
          <w:p w14:paraId="4B56AB34" w14:textId="77777777" w:rsidR="00A55EAE" w:rsidRDefault="0095714D" w:rsidP="00A55EAE">
            <w:pPr>
              <w:widowControl w:val="0"/>
              <w:spacing w:line="240" w:lineRule="auto"/>
              <w:rPr>
                <w:b/>
                <w:sz w:val="24"/>
                <w:szCs w:val="24"/>
                <w:lang w:val="nb-NO"/>
              </w:rPr>
            </w:pPr>
            <w:r w:rsidRPr="0095714D">
              <w:rPr>
                <w:b/>
                <w:sz w:val="24"/>
                <w:szCs w:val="24"/>
                <w:lang w:val="nb-NO"/>
              </w:rPr>
              <w:t xml:space="preserve">Opprinnelig punkt: </w:t>
            </w:r>
          </w:p>
          <w:p w14:paraId="0B105F9E" w14:textId="0BD39FBE" w:rsidR="0095714D" w:rsidRPr="0095714D" w:rsidRDefault="00A55EAE" w:rsidP="00A55EAE">
            <w:pPr>
              <w:widowControl w:val="0"/>
              <w:spacing w:line="240" w:lineRule="auto"/>
              <w:rPr>
                <w:b/>
                <w:sz w:val="24"/>
                <w:szCs w:val="24"/>
                <w:lang w:val="nb-NO"/>
              </w:rPr>
            </w:pPr>
            <w:r>
              <w:rPr>
                <w:b/>
                <w:sz w:val="24"/>
                <w:szCs w:val="24"/>
                <w:lang w:val="nb-NO"/>
              </w:rPr>
              <w:t xml:space="preserve">i) </w:t>
            </w:r>
            <w:r w:rsidR="0095714D" w:rsidRPr="0095714D">
              <w:rPr>
                <w:sz w:val="24"/>
                <w:szCs w:val="24"/>
                <w:lang w:val="nb-NO"/>
              </w:rPr>
              <w:t>Det skal etableres et eget regnskap for utslipp forårsaket i utlandet gjennom varer som importeres til Norge, og settes konkrete, tallfestede mål for reduksjon også av disse utslippene i samme takt som øvrige utslipp.</w:t>
            </w:r>
          </w:p>
        </w:tc>
      </w:tr>
      <w:tr w:rsidR="0095714D" w:rsidRPr="0095714D" w14:paraId="0A536F08" w14:textId="77777777" w:rsidTr="00A55EAE">
        <w:trPr>
          <w:trHeight w:val="480"/>
        </w:trPr>
        <w:tc>
          <w:tcPr>
            <w:tcW w:w="9360" w:type="dxa"/>
            <w:gridSpan w:val="2"/>
            <w:shd w:val="clear" w:color="auto" w:fill="auto"/>
            <w:tcMar>
              <w:top w:w="100" w:type="dxa"/>
              <w:left w:w="100" w:type="dxa"/>
              <w:bottom w:w="100" w:type="dxa"/>
              <w:right w:w="100" w:type="dxa"/>
            </w:tcMar>
          </w:tcPr>
          <w:p w14:paraId="044C9DEE" w14:textId="77777777" w:rsidR="0095714D" w:rsidRPr="0095714D" w:rsidRDefault="0095714D" w:rsidP="00A55EAE">
            <w:pPr>
              <w:widowControl w:val="0"/>
              <w:spacing w:line="240" w:lineRule="auto"/>
              <w:rPr>
                <w:sz w:val="24"/>
                <w:szCs w:val="24"/>
              </w:rPr>
            </w:pPr>
            <w:r w:rsidRPr="0095714D">
              <w:rPr>
                <w:b/>
                <w:sz w:val="24"/>
                <w:szCs w:val="24"/>
              </w:rPr>
              <w:t xml:space="preserve">Nytt punkt: </w:t>
            </w:r>
            <w:r w:rsidRPr="0095714D">
              <w:rPr>
                <w:bCs/>
                <w:sz w:val="24"/>
                <w:szCs w:val="24"/>
              </w:rPr>
              <w:t>N/A</w:t>
            </w:r>
          </w:p>
        </w:tc>
      </w:tr>
      <w:tr w:rsidR="0095714D" w:rsidRPr="0095714D" w14:paraId="07143B82" w14:textId="77777777" w:rsidTr="00A55EAE">
        <w:trPr>
          <w:trHeight w:val="480"/>
        </w:trPr>
        <w:tc>
          <w:tcPr>
            <w:tcW w:w="9360" w:type="dxa"/>
            <w:gridSpan w:val="2"/>
            <w:shd w:val="clear" w:color="auto" w:fill="auto"/>
            <w:tcMar>
              <w:top w:w="100" w:type="dxa"/>
              <w:left w:w="100" w:type="dxa"/>
              <w:bottom w:w="100" w:type="dxa"/>
              <w:right w:w="100" w:type="dxa"/>
            </w:tcMar>
          </w:tcPr>
          <w:p w14:paraId="3DD748E5"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Etablering og drift av et slikt regnskap vil kreve store ressurser og trolig økt byråkrati for alle som importerer produkter til landet. Det er vanskelig å se hvilken verdi et slikt regnskap vil kunne gi. Reduksjon av utslipp fra produksjon av importerte varer innebærer reduksjon av utslipp i andre land. Av vår totale import kom nesten 80 pst. fra Europa, Kina eller USA. Norsk klimapolitikk bør dreie seg om hvordan vi kan redusere egne utslipp, og ikke legge opp til politiske tiltak mot og mulige subsidier av reduserte utslipp i Europa, Kina eller USA.</w:t>
            </w:r>
          </w:p>
        </w:tc>
      </w:tr>
    </w:tbl>
    <w:p w14:paraId="2E3B9430" w14:textId="77777777" w:rsidR="0095714D" w:rsidRPr="0095714D" w:rsidRDefault="0095714D" w:rsidP="0095714D">
      <w:pPr>
        <w:spacing w:line="240" w:lineRule="auto"/>
        <w:rPr>
          <w:sz w:val="24"/>
          <w:szCs w:val="24"/>
          <w:lang w:val="nb-NO"/>
        </w:rPr>
      </w:pPr>
    </w:p>
    <w:p w14:paraId="190C265E" w14:textId="77777777" w:rsidR="002342C2" w:rsidRDefault="002342C2" w:rsidP="0095714D">
      <w:pPr>
        <w:spacing w:line="240" w:lineRule="auto"/>
        <w:rPr>
          <w:sz w:val="24"/>
          <w:szCs w:val="24"/>
          <w:lang w:val="nb-NO"/>
        </w:rPr>
      </w:pPr>
    </w:p>
    <w:p w14:paraId="0228A2CB" w14:textId="77777777" w:rsidR="002342C2" w:rsidRPr="0095714D" w:rsidRDefault="002342C2" w:rsidP="0095714D">
      <w:pPr>
        <w:spacing w:line="240" w:lineRule="auto"/>
        <w:rPr>
          <w:sz w:val="24"/>
          <w:szCs w:val="24"/>
          <w:lang w:val="nb-NO"/>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636"/>
        <w:gridCol w:w="4709"/>
      </w:tblGrid>
      <w:tr w:rsidR="0095714D" w:rsidRPr="0095714D" w14:paraId="7BB7F703" w14:textId="77777777" w:rsidTr="00672F11">
        <w:trPr>
          <w:trHeight w:val="465"/>
        </w:trPr>
        <w:tc>
          <w:tcPr>
            <w:tcW w:w="4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9F386" w14:textId="77777777" w:rsidR="0095714D" w:rsidRPr="0095714D" w:rsidRDefault="0095714D" w:rsidP="00A55EAE">
            <w:pPr>
              <w:spacing w:line="240" w:lineRule="auto"/>
              <w:rPr>
                <w:sz w:val="24"/>
                <w:szCs w:val="24"/>
              </w:rPr>
            </w:pPr>
            <w:r w:rsidRPr="0095714D">
              <w:rPr>
                <w:sz w:val="24"/>
                <w:szCs w:val="24"/>
                <w:lang w:val="nb-NO"/>
              </w:rPr>
              <w:br w:type="page"/>
            </w:r>
            <w:r w:rsidRPr="0095714D">
              <w:rPr>
                <w:b/>
                <w:sz w:val="24"/>
                <w:szCs w:val="24"/>
              </w:rPr>
              <w:t xml:space="preserve">Type forslag: </w:t>
            </w:r>
            <w:r w:rsidRPr="0095714D">
              <w:rPr>
                <w:sz w:val="24"/>
                <w:szCs w:val="24"/>
              </w:rPr>
              <w:t>Endring</w:t>
            </w:r>
          </w:p>
        </w:tc>
        <w:tc>
          <w:tcPr>
            <w:tcW w:w="47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A91962"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6F005B35" w14:textId="413F809F" w:rsidR="0095714D" w:rsidRPr="0095714D" w:rsidRDefault="00672F11" w:rsidP="00672F11">
            <w:pPr>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2C497619" w14:textId="77777777" w:rsidTr="00672F11">
        <w:trPr>
          <w:trHeight w:val="555"/>
        </w:trPr>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8C2A8B" w14:textId="77777777" w:rsidR="0095714D" w:rsidRPr="0095714D" w:rsidRDefault="0095714D" w:rsidP="00A55EAE">
            <w:pPr>
              <w:spacing w:line="240" w:lineRule="auto"/>
              <w:rPr>
                <w:sz w:val="24"/>
                <w:szCs w:val="24"/>
              </w:rPr>
            </w:pPr>
            <w:r w:rsidRPr="0095714D">
              <w:rPr>
                <w:b/>
                <w:sz w:val="24"/>
                <w:szCs w:val="24"/>
              </w:rPr>
              <w:t xml:space="preserve">Kapittel: </w:t>
            </w:r>
            <w:r w:rsidRPr="0095714D">
              <w:rPr>
                <w:sz w:val="24"/>
                <w:szCs w:val="24"/>
              </w:rPr>
              <w:t>11</w:t>
            </w:r>
          </w:p>
        </w:tc>
        <w:tc>
          <w:tcPr>
            <w:tcW w:w="4709" w:type="dxa"/>
            <w:tcBorders>
              <w:bottom w:val="single" w:sz="8" w:space="0" w:color="000000"/>
              <w:right w:val="single" w:sz="8" w:space="0" w:color="000000"/>
            </w:tcBorders>
            <w:tcMar>
              <w:top w:w="100" w:type="dxa"/>
              <w:left w:w="100" w:type="dxa"/>
              <w:bottom w:w="100" w:type="dxa"/>
              <w:right w:w="100" w:type="dxa"/>
            </w:tcMar>
          </w:tcPr>
          <w:p w14:paraId="2B490B76" w14:textId="70406B6D" w:rsidR="00A55EAE" w:rsidRPr="0095714D" w:rsidRDefault="00A55EAE" w:rsidP="00A55EAE">
            <w:pPr>
              <w:spacing w:line="240" w:lineRule="auto"/>
              <w:rPr>
                <w:sz w:val="24"/>
                <w:szCs w:val="24"/>
              </w:rPr>
            </w:pPr>
            <w:r w:rsidRPr="00A55EAE">
              <w:rPr>
                <w:b/>
                <w:sz w:val="24"/>
                <w:szCs w:val="24"/>
              </w:rPr>
              <w:t xml:space="preserve">Punkt: 11.1 </w:t>
            </w:r>
            <w:r w:rsidRPr="00A55EAE">
              <w:rPr>
                <w:rFonts w:ascii="Helvetica" w:eastAsiaTheme="minorEastAsia" w:hAnsi="Helvetica" w:cs="Helvetica"/>
                <w:b/>
                <w:bCs/>
                <w:sz w:val="24"/>
                <w:szCs w:val="24"/>
                <w:lang w:val="en-US" w:eastAsia="nb-NO"/>
              </w:rPr>
              <w:t>Klimamål og internasjonalt ansvar</w:t>
            </w:r>
            <w:r>
              <w:rPr>
                <w:rFonts w:ascii="Helvetica" w:eastAsiaTheme="minorEastAsia" w:hAnsi="Helvetica" w:cs="Helvetica"/>
                <w:b/>
                <w:bCs/>
                <w:sz w:val="24"/>
                <w:szCs w:val="24"/>
                <w:lang w:val="en-US" w:eastAsia="nb-NO"/>
              </w:rPr>
              <w:t xml:space="preserve"> (i)</w:t>
            </w:r>
          </w:p>
        </w:tc>
      </w:tr>
      <w:tr w:rsidR="0095714D" w:rsidRPr="0095714D" w14:paraId="74C3AA7B" w14:textId="77777777" w:rsidTr="00672F11">
        <w:trPr>
          <w:trHeight w:val="555"/>
        </w:trPr>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447AD2" w14:textId="77777777" w:rsidR="0095714D" w:rsidRPr="0095714D" w:rsidRDefault="0095714D" w:rsidP="00A55EAE">
            <w:pPr>
              <w:spacing w:line="240" w:lineRule="auto"/>
              <w:rPr>
                <w:sz w:val="24"/>
                <w:szCs w:val="24"/>
              </w:rPr>
            </w:pPr>
            <w:r w:rsidRPr="0095714D">
              <w:rPr>
                <w:b/>
                <w:sz w:val="24"/>
                <w:szCs w:val="24"/>
              </w:rPr>
              <w:t xml:space="preserve">Linjenummer: </w:t>
            </w:r>
            <w:r w:rsidRPr="0095714D">
              <w:rPr>
                <w:sz w:val="24"/>
                <w:szCs w:val="24"/>
              </w:rPr>
              <w:t>1245-1247</w:t>
            </w:r>
          </w:p>
        </w:tc>
        <w:tc>
          <w:tcPr>
            <w:tcW w:w="4709" w:type="dxa"/>
            <w:tcBorders>
              <w:bottom w:val="single" w:sz="8" w:space="0" w:color="000000"/>
              <w:right w:val="single" w:sz="8" w:space="0" w:color="000000"/>
            </w:tcBorders>
            <w:tcMar>
              <w:top w:w="100" w:type="dxa"/>
              <w:left w:w="100" w:type="dxa"/>
              <w:bottom w:w="100" w:type="dxa"/>
              <w:right w:w="100" w:type="dxa"/>
            </w:tcMar>
          </w:tcPr>
          <w:p w14:paraId="732886AE" w14:textId="77777777" w:rsidR="0095714D" w:rsidRPr="0095714D" w:rsidRDefault="0095714D" w:rsidP="00A55EAE">
            <w:pPr>
              <w:spacing w:line="240" w:lineRule="auto"/>
              <w:rPr>
                <w:sz w:val="24"/>
                <w:szCs w:val="24"/>
              </w:rPr>
            </w:pPr>
          </w:p>
        </w:tc>
      </w:tr>
      <w:tr w:rsidR="0095714D" w:rsidRPr="0095714D" w14:paraId="1940F881" w14:textId="77777777" w:rsidTr="00A55EAE">
        <w:trPr>
          <w:trHeight w:val="555"/>
        </w:trPr>
        <w:tc>
          <w:tcPr>
            <w:tcW w:w="93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E087DF2" w14:textId="77777777" w:rsidR="00A55EAE" w:rsidRDefault="0095714D" w:rsidP="00A55EAE">
            <w:pPr>
              <w:spacing w:line="240" w:lineRule="auto"/>
              <w:rPr>
                <w:b/>
                <w:sz w:val="24"/>
                <w:szCs w:val="24"/>
                <w:lang w:val="nb-NO"/>
              </w:rPr>
            </w:pPr>
            <w:r w:rsidRPr="0095714D">
              <w:rPr>
                <w:b/>
                <w:sz w:val="24"/>
                <w:szCs w:val="24"/>
                <w:lang w:val="nb-NO"/>
              </w:rPr>
              <w:t xml:space="preserve">Opprinnelig tekst: </w:t>
            </w:r>
          </w:p>
          <w:p w14:paraId="117038D5" w14:textId="035C1F1D" w:rsidR="0095714D" w:rsidRPr="0095714D" w:rsidRDefault="00A55EAE" w:rsidP="00A55EAE">
            <w:pPr>
              <w:spacing w:line="240" w:lineRule="auto"/>
              <w:rPr>
                <w:sz w:val="24"/>
                <w:szCs w:val="24"/>
                <w:lang w:val="nb-NO"/>
              </w:rPr>
            </w:pPr>
            <w:r>
              <w:rPr>
                <w:b/>
                <w:sz w:val="24"/>
                <w:szCs w:val="24"/>
                <w:lang w:val="nb-NO"/>
              </w:rPr>
              <w:t xml:space="preserve">i) </w:t>
            </w:r>
            <w:r w:rsidR="0095714D" w:rsidRPr="0095714D">
              <w:rPr>
                <w:sz w:val="24"/>
                <w:szCs w:val="24"/>
                <w:lang w:val="nb-NO"/>
              </w:rPr>
              <w:t>Det skal etableres et eget regnskap for utslipp forårsaket i utlandet gjennom varer som importeres til Norge, og settes konkrete, tallfestede mål for reduksjon også av disse utslippene i samme takt som øvrige utslipp.</w:t>
            </w:r>
          </w:p>
        </w:tc>
      </w:tr>
      <w:tr w:rsidR="0095714D" w:rsidRPr="0095714D" w14:paraId="0E88276C" w14:textId="77777777" w:rsidTr="00A55EAE">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A3E62" w14:textId="77777777" w:rsidR="0095714D" w:rsidRPr="0095714D" w:rsidRDefault="0095714D" w:rsidP="00A55EAE">
            <w:pPr>
              <w:spacing w:line="240" w:lineRule="auto"/>
              <w:rPr>
                <w:sz w:val="24"/>
                <w:szCs w:val="24"/>
                <w:lang w:val="nb-NO"/>
              </w:rPr>
            </w:pPr>
            <w:r w:rsidRPr="0095714D">
              <w:rPr>
                <w:b/>
                <w:sz w:val="24"/>
                <w:szCs w:val="24"/>
                <w:lang w:val="nb-NO"/>
              </w:rPr>
              <w:t>Ny tekst:</w:t>
            </w:r>
            <w:r w:rsidRPr="0095714D">
              <w:rPr>
                <w:sz w:val="24"/>
                <w:szCs w:val="24"/>
                <w:lang w:val="nb-NO"/>
              </w:rPr>
              <w:t xml:space="preserve"> Det skal etableres et eget regnskap for utslipp forårsaket i utlandet gjennom internasjonale flyreiser og utvalgte varegrupper som importeres til Norge, og settes konkrete, tallfestede mål for reduksjon også av disse utslippene i samme takt som øvrige utslipp, for å hjelpe folk å ta gode klimavalg.</w:t>
            </w:r>
          </w:p>
        </w:tc>
      </w:tr>
      <w:tr w:rsidR="0095714D" w:rsidRPr="0095714D" w14:paraId="280A3860" w14:textId="77777777" w:rsidTr="00A55EAE">
        <w:trPr>
          <w:trHeight w:val="555"/>
        </w:trPr>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D0A6B" w14:textId="77777777" w:rsidR="0095714D" w:rsidRPr="0095714D" w:rsidRDefault="0095714D" w:rsidP="00A55EAE">
            <w:pPr>
              <w:spacing w:line="240" w:lineRule="auto"/>
              <w:rPr>
                <w:sz w:val="24"/>
                <w:szCs w:val="24"/>
                <w:lang w:val="nb-NO"/>
              </w:rPr>
            </w:pPr>
            <w:r w:rsidRPr="0095714D">
              <w:rPr>
                <w:b/>
                <w:sz w:val="24"/>
                <w:szCs w:val="24"/>
                <w:lang w:val="nb-NO"/>
              </w:rPr>
              <w:t>Begrunnelse:</w:t>
            </w:r>
            <w:r w:rsidRPr="0095714D">
              <w:rPr>
                <w:sz w:val="24"/>
                <w:szCs w:val="24"/>
                <w:lang w:val="nb-NO"/>
              </w:rPr>
              <w:t xml:space="preserve"> </w:t>
            </w:r>
          </w:p>
          <w:p w14:paraId="4465567B" w14:textId="77777777" w:rsidR="0095714D" w:rsidRPr="0095714D" w:rsidRDefault="0095714D" w:rsidP="00A55EAE">
            <w:pPr>
              <w:spacing w:line="240" w:lineRule="auto"/>
              <w:rPr>
                <w:sz w:val="24"/>
                <w:szCs w:val="24"/>
                <w:lang w:val="nb-NO"/>
              </w:rPr>
            </w:pPr>
            <w:r w:rsidRPr="0095714D">
              <w:rPr>
                <w:sz w:val="24"/>
                <w:szCs w:val="24"/>
                <w:lang w:val="nb-NO"/>
              </w:rPr>
              <w:t xml:space="preserve">Vi har lagt til et fokus på internasjonale flyreiser ettersom det er den raskest voksende formen for CO2-utslipp fra norske innbyggeres forbruk. </w:t>
            </w:r>
          </w:p>
          <w:p w14:paraId="7EB37B94" w14:textId="77777777" w:rsidR="0095714D" w:rsidRPr="0095714D" w:rsidRDefault="0095714D" w:rsidP="00A55EAE">
            <w:pPr>
              <w:spacing w:line="240" w:lineRule="auto"/>
              <w:rPr>
                <w:sz w:val="24"/>
                <w:szCs w:val="24"/>
                <w:lang w:val="nb-NO"/>
              </w:rPr>
            </w:pPr>
          </w:p>
          <w:p w14:paraId="4698E73C" w14:textId="77777777" w:rsidR="0095714D" w:rsidRPr="0095714D" w:rsidRDefault="0095714D" w:rsidP="00A55EAE">
            <w:pPr>
              <w:spacing w:line="240" w:lineRule="auto"/>
              <w:rPr>
                <w:sz w:val="24"/>
                <w:szCs w:val="24"/>
                <w:lang w:val="nb-NO"/>
              </w:rPr>
            </w:pPr>
            <w:r w:rsidRPr="0095714D">
              <w:rPr>
                <w:sz w:val="24"/>
                <w:szCs w:val="24"/>
                <w:lang w:val="nb-NO"/>
              </w:rPr>
              <w:t>Etablering og drift av et slikt regnskap vil kreve store ressurser og trolig økt byråkrati for alle som importerer produkter til landet, særlig dersom det gjelder alle varer, som det opprinnelige punktet her gir inntrykk av (det er hvertfall ikke avgrenset på noen annen måte). Det er vanskelig å se hvilken verdi et slikt regnskap vil kunne gi. Reduksjon av utslipp fra produksjon av importerte varer innebærer reduksjon av utslipp i andre land. Av vår totale import kom nesten 80 pst. fra Europa, Kina eller USA. Norsk klimapolitikk bør dreie seg om hvordan vi kan redusere egne utslipp, og ikke legge opp til politiske tiltak mot og mulige subsidier av reduserte utslipp i Europa, Kina eller USA.</w:t>
            </w:r>
          </w:p>
          <w:p w14:paraId="72EBB60C" w14:textId="77777777" w:rsidR="0095714D" w:rsidRPr="0095714D" w:rsidRDefault="0095714D" w:rsidP="00A55EAE">
            <w:pPr>
              <w:spacing w:line="240" w:lineRule="auto"/>
              <w:rPr>
                <w:sz w:val="24"/>
                <w:szCs w:val="24"/>
                <w:lang w:val="nb-NO"/>
              </w:rPr>
            </w:pPr>
          </w:p>
          <w:p w14:paraId="57B3CE9D" w14:textId="77777777" w:rsidR="0095714D" w:rsidRPr="0095714D" w:rsidRDefault="0095714D" w:rsidP="00A55EAE">
            <w:pPr>
              <w:spacing w:line="240" w:lineRule="auto"/>
              <w:rPr>
                <w:sz w:val="24"/>
                <w:szCs w:val="24"/>
                <w:lang w:val="nb-NO"/>
              </w:rPr>
            </w:pPr>
            <w:r w:rsidRPr="0095714D">
              <w:rPr>
                <w:sz w:val="24"/>
                <w:szCs w:val="24"/>
                <w:lang w:val="nb-NO"/>
              </w:rPr>
              <w:t>Vi velger likevel å foreslå en endring heller enn sletting, dersom noe av formålet er å gjøre nordmenn mer oppmerksomme på utslippene forbundet med reisene og vareimporten.</w:t>
            </w:r>
          </w:p>
        </w:tc>
      </w:tr>
    </w:tbl>
    <w:p w14:paraId="2B217E76" w14:textId="77777777" w:rsidR="0095714D" w:rsidRPr="0095714D" w:rsidRDefault="0095714D" w:rsidP="0095714D">
      <w:pPr>
        <w:spacing w:line="240" w:lineRule="auto"/>
        <w:rPr>
          <w:sz w:val="24"/>
          <w:szCs w:val="24"/>
          <w:lang w:val="nb-NO"/>
        </w:rPr>
      </w:pPr>
    </w:p>
    <w:p w14:paraId="3EFD4890" w14:textId="6B62E284" w:rsidR="00930BC4" w:rsidRDefault="00930BC4">
      <w:pPr>
        <w:spacing w:line="240" w:lineRule="auto"/>
        <w:rPr>
          <w:sz w:val="24"/>
          <w:szCs w:val="24"/>
          <w:lang w:val="nb-NO"/>
        </w:rPr>
      </w:pPr>
      <w:r>
        <w:rPr>
          <w:sz w:val="24"/>
          <w:szCs w:val="24"/>
          <w:lang w:val="nb-NO"/>
        </w:rPr>
        <w:br w:type="page"/>
      </w:r>
    </w:p>
    <w:p w14:paraId="4B98C3CF" w14:textId="77777777" w:rsidR="0095714D" w:rsidRPr="0095714D" w:rsidRDefault="0095714D" w:rsidP="0095714D">
      <w:pPr>
        <w:spacing w:line="240" w:lineRule="auto"/>
        <w:rPr>
          <w:sz w:val="24"/>
          <w:szCs w:val="24"/>
          <w:lang w:val="nb-NO"/>
        </w:rPr>
      </w:pPr>
    </w:p>
    <w:p w14:paraId="15D59209" w14:textId="77777777" w:rsidR="0095714D" w:rsidRPr="0095714D" w:rsidRDefault="0095714D"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4865"/>
      </w:tblGrid>
      <w:tr w:rsidR="0095714D" w:rsidRPr="0095714D" w14:paraId="01676737" w14:textId="77777777" w:rsidTr="007B35A7">
        <w:tc>
          <w:tcPr>
            <w:tcW w:w="4495" w:type="dxa"/>
            <w:shd w:val="clear" w:color="auto" w:fill="auto"/>
            <w:tcMar>
              <w:top w:w="100" w:type="dxa"/>
              <w:left w:w="100" w:type="dxa"/>
              <w:bottom w:w="100" w:type="dxa"/>
              <w:right w:w="100" w:type="dxa"/>
            </w:tcMar>
          </w:tcPr>
          <w:p w14:paraId="3D500EF4" w14:textId="77777777" w:rsidR="0095714D" w:rsidRPr="0095714D" w:rsidRDefault="0095714D" w:rsidP="00A55EAE">
            <w:pPr>
              <w:widowControl w:val="0"/>
              <w:spacing w:line="240" w:lineRule="auto"/>
              <w:rPr>
                <w:sz w:val="24"/>
                <w:szCs w:val="24"/>
              </w:rPr>
            </w:pPr>
            <w:r w:rsidRPr="0095714D">
              <w:rPr>
                <w:sz w:val="24"/>
                <w:szCs w:val="24"/>
                <w:lang w:val="nb-NO"/>
              </w:rPr>
              <w:br w:type="page"/>
            </w:r>
            <w:r w:rsidRPr="0095714D">
              <w:rPr>
                <w:b/>
                <w:sz w:val="24"/>
                <w:szCs w:val="24"/>
              </w:rPr>
              <w:t xml:space="preserve">Type forslag: </w:t>
            </w:r>
            <w:r w:rsidRPr="0095714D">
              <w:rPr>
                <w:sz w:val="24"/>
                <w:szCs w:val="24"/>
              </w:rPr>
              <w:t>Strykning</w:t>
            </w:r>
          </w:p>
        </w:tc>
        <w:tc>
          <w:tcPr>
            <w:tcW w:w="4865" w:type="dxa"/>
            <w:shd w:val="clear" w:color="auto" w:fill="auto"/>
            <w:tcMar>
              <w:top w:w="100" w:type="dxa"/>
              <w:left w:w="100" w:type="dxa"/>
              <w:bottom w:w="100" w:type="dxa"/>
              <w:right w:w="100" w:type="dxa"/>
            </w:tcMar>
          </w:tcPr>
          <w:p w14:paraId="0297C01E"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435A7C82" w14:textId="12B1EB1C"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A55EAE" w14:paraId="7C7C252B" w14:textId="77777777" w:rsidTr="007B35A7">
        <w:tc>
          <w:tcPr>
            <w:tcW w:w="4495" w:type="dxa"/>
            <w:shd w:val="clear" w:color="auto" w:fill="auto"/>
            <w:tcMar>
              <w:top w:w="100" w:type="dxa"/>
              <w:left w:w="100" w:type="dxa"/>
              <w:bottom w:w="100" w:type="dxa"/>
              <w:right w:w="100" w:type="dxa"/>
            </w:tcMar>
          </w:tcPr>
          <w:p w14:paraId="76EF503D" w14:textId="77777777" w:rsidR="0095714D" w:rsidRPr="00A55EAE" w:rsidRDefault="0095714D" w:rsidP="00A55EAE">
            <w:pPr>
              <w:widowControl w:val="0"/>
              <w:spacing w:line="240" w:lineRule="auto"/>
              <w:rPr>
                <w:b/>
                <w:sz w:val="24"/>
                <w:szCs w:val="24"/>
              </w:rPr>
            </w:pPr>
            <w:r w:rsidRPr="00A55EAE">
              <w:rPr>
                <w:b/>
                <w:sz w:val="24"/>
                <w:szCs w:val="24"/>
              </w:rPr>
              <w:t>Kapittel: 11</w:t>
            </w:r>
          </w:p>
        </w:tc>
        <w:tc>
          <w:tcPr>
            <w:tcW w:w="4865" w:type="dxa"/>
            <w:shd w:val="clear" w:color="auto" w:fill="auto"/>
            <w:tcMar>
              <w:top w:w="100" w:type="dxa"/>
              <w:left w:w="100" w:type="dxa"/>
              <w:bottom w:w="100" w:type="dxa"/>
              <w:right w:w="100" w:type="dxa"/>
            </w:tcMar>
          </w:tcPr>
          <w:p w14:paraId="55E63B42" w14:textId="526F7766" w:rsidR="0095714D" w:rsidRPr="00A55EAE" w:rsidRDefault="0095714D" w:rsidP="00A55EAE">
            <w:pPr>
              <w:widowControl w:val="0"/>
              <w:spacing w:line="240" w:lineRule="auto"/>
              <w:rPr>
                <w:b/>
                <w:sz w:val="24"/>
                <w:szCs w:val="24"/>
              </w:rPr>
            </w:pPr>
            <w:r w:rsidRPr="00A55EAE">
              <w:rPr>
                <w:b/>
                <w:sz w:val="24"/>
                <w:szCs w:val="24"/>
              </w:rPr>
              <w:t xml:space="preserve">Punkt: </w:t>
            </w:r>
            <w:r w:rsidR="00A55EAE" w:rsidRPr="00A55EAE">
              <w:rPr>
                <w:b/>
                <w:sz w:val="24"/>
                <w:szCs w:val="24"/>
              </w:rPr>
              <w:t xml:space="preserve">11.1 </w:t>
            </w:r>
            <w:r w:rsidR="00A55EAE" w:rsidRPr="00A55EAE">
              <w:rPr>
                <w:rFonts w:ascii="Helvetica" w:eastAsiaTheme="minorEastAsia" w:hAnsi="Helvetica" w:cs="Helvetica"/>
                <w:b/>
                <w:bCs/>
                <w:sz w:val="24"/>
                <w:szCs w:val="24"/>
                <w:lang w:val="en-US" w:eastAsia="nb-NO"/>
              </w:rPr>
              <w:t>Klimamål og internasjonalt ansvar</w:t>
            </w:r>
            <w:r w:rsidR="00A55EAE">
              <w:rPr>
                <w:rFonts w:ascii="Helvetica" w:eastAsiaTheme="minorEastAsia" w:hAnsi="Helvetica" w:cs="Helvetica"/>
                <w:b/>
                <w:bCs/>
                <w:sz w:val="24"/>
                <w:szCs w:val="24"/>
                <w:lang w:val="en-US" w:eastAsia="nb-NO"/>
              </w:rPr>
              <w:t xml:space="preserve"> (j)</w:t>
            </w:r>
          </w:p>
        </w:tc>
      </w:tr>
      <w:tr w:rsidR="0095714D" w:rsidRPr="0095714D" w14:paraId="33786F00" w14:textId="77777777" w:rsidTr="007B35A7">
        <w:tc>
          <w:tcPr>
            <w:tcW w:w="4495" w:type="dxa"/>
            <w:shd w:val="clear" w:color="auto" w:fill="auto"/>
            <w:tcMar>
              <w:top w:w="100" w:type="dxa"/>
              <w:left w:w="100" w:type="dxa"/>
              <w:bottom w:w="100" w:type="dxa"/>
              <w:right w:w="100" w:type="dxa"/>
            </w:tcMar>
          </w:tcPr>
          <w:p w14:paraId="41AAECCA" w14:textId="77777777" w:rsidR="0095714D" w:rsidRPr="0095714D" w:rsidRDefault="0095714D" w:rsidP="00A55EAE">
            <w:pPr>
              <w:widowControl w:val="0"/>
              <w:spacing w:line="240" w:lineRule="auto"/>
              <w:rPr>
                <w:sz w:val="24"/>
                <w:szCs w:val="24"/>
              </w:rPr>
            </w:pPr>
            <w:r w:rsidRPr="0095714D">
              <w:rPr>
                <w:b/>
                <w:sz w:val="24"/>
                <w:szCs w:val="24"/>
              </w:rPr>
              <w:t xml:space="preserve">Linjenummer: </w:t>
            </w:r>
            <w:r w:rsidRPr="0095714D">
              <w:rPr>
                <w:sz w:val="24"/>
                <w:szCs w:val="24"/>
              </w:rPr>
              <w:t>1232-1233</w:t>
            </w:r>
          </w:p>
        </w:tc>
        <w:tc>
          <w:tcPr>
            <w:tcW w:w="4865" w:type="dxa"/>
            <w:shd w:val="clear" w:color="auto" w:fill="auto"/>
            <w:tcMar>
              <w:top w:w="100" w:type="dxa"/>
              <w:left w:w="100" w:type="dxa"/>
              <w:bottom w:w="100" w:type="dxa"/>
              <w:right w:w="100" w:type="dxa"/>
            </w:tcMar>
          </w:tcPr>
          <w:p w14:paraId="554AD91F" w14:textId="77777777" w:rsidR="0095714D" w:rsidRPr="0095714D" w:rsidRDefault="0095714D" w:rsidP="00A55EAE">
            <w:pPr>
              <w:widowControl w:val="0"/>
              <w:spacing w:line="240" w:lineRule="auto"/>
              <w:rPr>
                <w:b/>
                <w:sz w:val="24"/>
                <w:szCs w:val="24"/>
              </w:rPr>
            </w:pPr>
          </w:p>
        </w:tc>
      </w:tr>
      <w:tr w:rsidR="0095714D" w:rsidRPr="0095714D" w14:paraId="7B8A4608" w14:textId="77777777" w:rsidTr="00A55EAE">
        <w:trPr>
          <w:trHeight w:val="480"/>
        </w:trPr>
        <w:tc>
          <w:tcPr>
            <w:tcW w:w="9360" w:type="dxa"/>
            <w:gridSpan w:val="2"/>
            <w:shd w:val="clear" w:color="auto" w:fill="auto"/>
            <w:tcMar>
              <w:top w:w="100" w:type="dxa"/>
              <w:left w:w="100" w:type="dxa"/>
              <w:bottom w:w="100" w:type="dxa"/>
              <w:right w:w="100" w:type="dxa"/>
            </w:tcMar>
          </w:tcPr>
          <w:p w14:paraId="41FCC33B" w14:textId="77777777" w:rsidR="00A55EAE" w:rsidRDefault="0095714D" w:rsidP="00A55EAE">
            <w:pPr>
              <w:widowControl w:val="0"/>
              <w:spacing w:line="240" w:lineRule="auto"/>
              <w:rPr>
                <w:b/>
                <w:sz w:val="24"/>
                <w:szCs w:val="24"/>
                <w:lang w:val="nb-NO"/>
              </w:rPr>
            </w:pPr>
            <w:r w:rsidRPr="0095714D">
              <w:rPr>
                <w:b/>
                <w:sz w:val="24"/>
                <w:szCs w:val="24"/>
                <w:lang w:val="nb-NO"/>
              </w:rPr>
              <w:t xml:space="preserve">Opprinnelig punkt: </w:t>
            </w:r>
          </w:p>
          <w:p w14:paraId="2E472CB1" w14:textId="18DA79AA" w:rsidR="0095714D" w:rsidRPr="0095714D" w:rsidRDefault="00A55EAE" w:rsidP="00A55EAE">
            <w:pPr>
              <w:widowControl w:val="0"/>
              <w:spacing w:line="240" w:lineRule="auto"/>
              <w:rPr>
                <w:b/>
                <w:sz w:val="24"/>
                <w:szCs w:val="24"/>
                <w:lang w:val="nb-NO"/>
              </w:rPr>
            </w:pPr>
            <w:r>
              <w:rPr>
                <w:b/>
                <w:sz w:val="24"/>
                <w:szCs w:val="24"/>
                <w:lang w:val="nb-NO"/>
              </w:rPr>
              <w:t xml:space="preserve">j) </w:t>
            </w:r>
            <w:r w:rsidR="0095714D" w:rsidRPr="0095714D">
              <w:rPr>
                <w:sz w:val="24"/>
                <w:szCs w:val="24"/>
                <w:lang w:val="nb-NO"/>
              </w:rPr>
              <w:t>Staten skal kjøpe opp miljøbedrifter som er trua av utflagging eller nedleggelse.</w:t>
            </w:r>
          </w:p>
        </w:tc>
      </w:tr>
      <w:tr w:rsidR="0095714D" w:rsidRPr="0095714D" w14:paraId="2C9B9C5D" w14:textId="77777777" w:rsidTr="00A55EAE">
        <w:trPr>
          <w:trHeight w:val="480"/>
        </w:trPr>
        <w:tc>
          <w:tcPr>
            <w:tcW w:w="9360" w:type="dxa"/>
            <w:gridSpan w:val="2"/>
            <w:shd w:val="clear" w:color="auto" w:fill="auto"/>
            <w:tcMar>
              <w:top w:w="100" w:type="dxa"/>
              <w:left w:w="100" w:type="dxa"/>
              <w:bottom w:w="100" w:type="dxa"/>
              <w:right w:w="100" w:type="dxa"/>
            </w:tcMar>
          </w:tcPr>
          <w:p w14:paraId="02ADA8E8"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Strykes helt.</w:t>
            </w:r>
          </w:p>
          <w:p w14:paraId="5B357378" w14:textId="77777777" w:rsidR="0095714D" w:rsidRPr="0095714D" w:rsidRDefault="0095714D" w:rsidP="00A55EAE">
            <w:pPr>
              <w:widowControl w:val="0"/>
              <w:spacing w:line="240" w:lineRule="auto"/>
              <w:rPr>
                <w:sz w:val="24"/>
                <w:szCs w:val="24"/>
                <w:lang w:val="nb-NO"/>
              </w:rPr>
            </w:pPr>
            <w:r w:rsidRPr="0095714D">
              <w:rPr>
                <w:sz w:val="24"/>
                <w:szCs w:val="24"/>
                <w:lang w:val="nb-NO"/>
              </w:rPr>
              <w:t>Subsidiært: Staten kan vurdere å overta konkursrammede bedrifter som anses som kritiske for å nå våre mål om reduksjon av utslipp av klimagasser.</w:t>
            </w:r>
          </w:p>
        </w:tc>
      </w:tr>
      <w:tr w:rsidR="0095714D" w:rsidRPr="0095714D" w14:paraId="0757FB36" w14:textId="77777777" w:rsidTr="00A55EAE">
        <w:trPr>
          <w:trHeight w:val="480"/>
        </w:trPr>
        <w:tc>
          <w:tcPr>
            <w:tcW w:w="9360" w:type="dxa"/>
            <w:gridSpan w:val="2"/>
            <w:shd w:val="clear" w:color="auto" w:fill="auto"/>
            <w:tcMar>
              <w:top w:w="100" w:type="dxa"/>
              <w:left w:w="100" w:type="dxa"/>
              <w:bottom w:w="100" w:type="dxa"/>
              <w:right w:w="100" w:type="dxa"/>
            </w:tcMar>
          </w:tcPr>
          <w:p w14:paraId="68CA5720"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 xml:space="preserve">Det er helt umulig å lage en objektiv definisjon av hva som kan anses som en “miljøbedrift”. Videre er det svært tvilsomt at det vil være fornuftig klimapolitikk at staten </w:t>
            </w:r>
            <w:r w:rsidRPr="0095714D">
              <w:rPr>
                <w:i/>
                <w:sz w:val="24"/>
                <w:szCs w:val="24"/>
                <w:lang w:val="nb-NO"/>
              </w:rPr>
              <w:t>skal</w:t>
            </w:r>
            <w:r w:rsidRPr="0095714D">
              <w:rPr>
                <w:sz w:val="24"/>
                <w:szCs w:val="24"/>
                <w:lang w:val="nb-NO"/>
              </w:rPr>
              <w:t xml:space="preserve"> kjøpe opp alle slike miljøbedrifter selv om man klarer å lage en slik definisjon. Enkelte miljøbedrifter vil for eksempel kunne risikere å gå konkurs fordi produktene de utvikler viser seg ikke å fungere, eller fordi noen andre lager et mye bedre produkt. Da er det helt meningsløst at staten skal gå inn og kjøpe opp den feilslåtte bedriften.</w:t>
            </w:r>
          </w:p>
          <w:p w14:paraId="357D616F" w14:textId="77777777" w:rsidR="0095714D" w:rsidRPr="0095714D" w:rsidRDefault="0095714D" w:rsidP="00A55EAE">
            <w:pPr>
              <w:widowControl w:val="0"/>
              <w:spacing w:line="240" w:lineRule="auto"/>
              <w:rPr>
                <w:sz w:val="24"/>
                <w:szCs w:val="24"/>
                <w:lang w:val="nb-NO"/>
              </w:rPr>
            </w:pPr>
          </w:p>
          <w:p w14:paraId="260FAE00" w14:textId="77777777" w:rsidR="0095714D" w:rsidRPr="0095714D" w:rsidRDefault="0095714D" w:rsidP="00A55EAE">
            <w:pPr>
              <w:widowControl w:val="0"/>
              <w:spacing w:line="240" w:lineRule="auto"/>
              <w:rPr>
                <w:sz w:val="24"/>
                <w:szCs w:val="24"/>
                <w:lang w:val="nb-NO"/>
              </w:rPr>
            </w:pPr>
            <w:r w:rsidRPr="0095714D">
              <w:rPr>
                <w:sz w:val="24"/>
                <w:szCs w:val="24"/>
                <w:lang w:val="nb-NO"/>
              </w:rPr>
              <w:t>Videre er det umulig å sette en objektiv grense for når en bedrift er “truet av nedleggelse”. Perioder med ulønnsom drift kan komme og gå, og dette forslaget vil gi bedrifter insentiver til å overdrive hvor nær de er å måtte legge ned. På grunn av informasjonsasymmetri vil staten da kunne ende opp med å kunne bruke penger på bedrifter som i utgangspunktet ville klart seg uten statlige subsidier.</w:t>
            </w:r>
          </w:p>
          <w:p w14:paraId="42930533" w14:textId="77777777" w:rsidR="0095714D" w:rsidRPr="0095714D" w:rsidRDefault="0095714D" w:rsidP="00A55EAE">
            <w:pPr>
              <w:widowControl w:val="0"/>
              <w:spacing w:line="240" w:lineRule="auto"/>
              <w:rPr>
                <w:sz w:val="24"/>
                <w:szCs w:val="24"/>
                <w:lang w:val="nb-NO"/>
              </w:rPr>
            </w:pPr>
          </w:p>
          <w:p w14:paraId="1D3B4F25" w14:textId="77777777" w:rsidR="0095714D" w:rsidRPr="0095714D" w:rsidRDefault="0095714D" w:rsidP="00A55EAE">
            <w:pPr>
              <w:widowControl w:val="0"/>
              <w:spacing w:line="240" w:lineRule="auto"/>
              <w:rPr>
                <w:sz w:val="24"/>
                <w:szCs w:val="24"/>
                <w:lang w:val="nb-NO"/>
              </w:rPr>
            </w:pPr>
            <w:r w:rsidRPr="0095714D">
              <w:rPr>
                <w:sz w:val="24"/>
                <w:szCs w:val="24"/>
                <w:lang w:val="nb-NO"/>
              </w:rPr>
              <w:t>Forslaget vil i ytterste konsekvens kunne skape helt perverse insentiver, ved at såvidt lønnsomme bedrifter kjøres i grøfta med forventning om innsprøyting av statlig kapital. Forslaget er klima- og miljøpolitikk snudd på hodet. Samfunnet trenger ikke flere “miljøbedrifter”, vi trenger færre bedrifter som forurenser.</w:t>
            </w:r>
          </w:p>
        </w:tc>
      </w:tr>
    </w:tbl>
    <w:p w14:paraId="06EC47D5" w14:textId="77777777" w:rsidR="0095714D" w:rsidRPr="0095714D" w:rsidRDefault="0095714D" w:rsidP="0095714D">
      <w:pPr>
        <w:rPr>
          <w:sz w:val="24"/>
          <w:szCs w:val="24"/>
          <w:lang w:val="nb-NO"/>
        </w:rPr>
      </w:pPr>
    </w:p>
    <w:p w14:paraId="318C6656" w14:textId="77777777" w:rsidR="0095714D" w:rsidRDefault="0095714D" w:rsidP="0095714D">
      <w:pPr>
        <w:spacing w:line="240" w:lineRule="auto"/>
        <w:rPr>
          <w:sz w:val="24"/>
          <w:szCs w:val="24"/>
          <w:lang w:val="nb-NO"/>
        </w:rPr>
      </w:pPr>
    </w:p>
    <w:p w14:paraId="3E9CBEBB" w14:textId="77777777" w:rsidR="00930BC4" w:rsidRPr="0095714D" w:rsidRDefault="00930BC4"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691CAB7F" w14:textId="77777777" w:rsidTr="00A55EAE">
        <w:tc>
          <w:tcPr>
            <w:tcW w:w="4680" w:type="dxa"/>
            <w:shd w:val="clear" w:color="auto" w:fill="auto"/>
            <w:tcMar>
              <w:top w:w="100" w:type="dxa"/>
              <w:left w:w="100" w:type="dxa"/>
              <w:bottom w:w="100" w:type="dxa"/>
              <w:right w:w="100" w:type="dxa"/>
            </w:tcMar>
          </w:tcPr>
          <w:p w14:paraId="723EAE4E" w14:textId="77777777" w:rsidR="0095714D" w:rsidRPr="0095714D" w:rsidRDefault="0095714D" w:rsidP="00A55EAE">
            <w:pPr>
              <w:widowControl w:val="0"/>
              <w:spacing w:line="240" w:lineRule="auto"/>
              <w:rPr>
                <w:b/>
                <w:sz w:val="24"/>
                <w:szCs w:val="24"/>
              </w:rPr>
            </w:pPr>
            <w:r w:rsidRPr="0095714D">
              <w:rPr>
                <w:b/>
                <w:sz w:val="24"/>
                <w:szCs w:val="24"/>
              </w:rPr>
              <w:t xml:space="preserve">Type forslag: </w:t>
            </w:r>
            <w:r w:rsidRPr="0095714D">
              <w:rPr>
                <w:sz w:val="24"/>
                <w:szCs w:val="24"/>
              </w:rPr>
              <w:t>Nytt punkt</w:t>
            </w:r>
          </w:p>
        </w:tc>
        <w:tc>
          <w:tcPr>
            <w:tcW w:w="4680" w:type="dxa"/>
            <w:shd w:val="clear" w:color="auto" w:fill="auto"/>
            <w:tcMar>
              <w:top w:w="100" w:type="dxa"/>
              <w:left w:w="100" w:type="dxa"/>
              <w:bottom w:w="100" w:type="dxa"/>
              <w:right w:w="100" w:type="dxa"/>
            </w:tcMar>
          </w:tcPr>
          <w:p w14:paraId="506EB1DB"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69B1E7F6" w14:textId="41AA0C1B"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091BA7C8" w14:textId="77777777" w:rsidTr="00A55EAE">
        <w:tc>
          <w:tcPr>
            <w:tcW w:w="4680" w:type="dxa"/>
            <w:shd w:val="clear" w:color="auto" w:fill="auto"/>
            <w:tcMar>
              <w:top w:w="100" w:type="dxa"/>
              <w:left w:w="100" w:type="dxa"/>
              <w:bottom w:w="100" w:type="dxa"/>
              <w:right w:w="100" w:type="dxa"/>
            </w:tcMar>
          </w:tcPr>
          <w:p w14:paraId="0BEC0CE5"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79B753ED" w14:textId="77777777" w:rsidR="0095714D" w:rsidRPr="0095714D" w:rsidRDefault="0095714D" w:rsidP="00A55EAE">
            <w:pPr>
              <w:widowControl w:val="0"/>
              <w:spacing w:line="240" w:lineRule="auto"/>
              <w:rPr>
                <w:sz w:val="24"/>
                <w:szCs w:val="24"/>
              </w:rPr>
            </w:pPr>
            <w:r w:rsidRPr="0095714D">
              <w:rPr>
                <w:b/>
                <w:sz w:val="24"/>
                <w:szCs w:val="24"/>
              </w:rPr>
              <w:t xml:space="preserve">Punkt: </w:t>
            </w:r>
            <w:r w:rsidRPr="0095714D">
              <w:rPr>
                <w:sz w:val="24"/>
                <w:szCs w:val="24"/>
              </w:rPr>
              <w:t>N/A</w:t>
            </w:r>
          </w:p>
        </w:tc>
      </w:tr>
      <w:tr w:rsidR="0095714D" w:rsidRPr="0095714D" w14:paraId="53000293" w14:textId="77777777" w:rsidTr="00A55EAE">
        <w:tc>
          <w:tcPr>
            <w:tcW w:w="4680" w:type="dxa"/>
            <w:shd w:val="clear" w:color="auto" w:fill="auto"/>
            <w:tcMar>
              <w:top w:w="100" w:type="dxa"/>
              <w:left w:w="100" w:type="dxa"/>
              <w:bottom w:w="100" w:type="dxa"/>
              <w:right w:w="100" w:type="dxa"/>
            </w:tcMar>
          </w:tcPr>
          <w:p w14:paraId="050060BA" w14:textId="77777777" w:rsidR="0095714D" w:rsidRPr="0095714D" w:rsidRDefault="0095714D" w:rsidP="00A55EAE">
            <w:pPr>
              <w:widowControl w:val="0"/>
              <w:spacing w:line="240" w:lineRule="auto"/>
              <w:rPr>
                <w:b/>
                <w:sz w:val="24"/>
                <w:szCs w:val="24"/>
              </w:rPr>
            </w:pPr>
            <w:r w:rsidRPr="0095714D">
              <w:rPr>
                <w:b/>
                <w:sz w:val="24"/>
                <w:szCs w:val="24"/>
              </w:rPr>
              <w:t xml:space="preserve">Linjenummer: </w:t>
            </w:r>
            <w:r w:rsidRPr="0095714D">
              <w:rPr>
                <w:sz w:val="24"/>
                <w:szCs w:val="24"/>
              </w:rPr>
              <w:t>N/A</w:t>
            </w:r>
          </w:p>
        </w:tc>
        <w:tc>
          <w:tcPr>
            <w:tcW w:w="4680" w:type="dxa"/>
            <w:shd w:val="clear" w:color="auto" w:fill="auto"/>
            <w:tcMar>
              <w:top w:w="100" w:type="dxa"/>
              <w:left w:w="100" w:type="dxa"/>
              <w:bottom w:w="100" w:type="dxa"/>
              <w:right w:w="100" w:type="dxa"/>
            </w:tcMar>
          </w:tcPr>
          <w:p w14:paraId="7A8B7477" w14:textId="77777777" w:rsidR="0095714D" w:rsidRPr="0095714D" w:rsidRDefault="0095714D" w:rsidP="00A55EAE">
            <w:pPr>
              <w:widowControl w:val="0"/>
              <w:spacing w:line="240" w:lineRule="auto"/>
              <w:rPr>
                <w:b/>
                <w:sz w:val="24"/>
                <w:szCs w:val="24"/>
              </w:rPr>
            </w:pPr>
          </w:p>
        </w:tc>
      </w:tr>
      <w:tr w:rsidR="0095714D" w:rsidRPr="0095714D" w14:paraId="4E58AE8F" w14:textId="77777777" w:rsidTr="00A55EAE">
        <w:trPr>
          <w:trHeight w:val="480"/>
        </w:trPr>
        <w:tc>
          <w:tcPr>
            <w:tcW w:w="9360" w:type="dxa"/>
            <w:gridSpan w:val="2"/>
            <w:shd w:val="clear" w:color="auto" w:fill="auto"/>
            <w:tcMar>
              <w:top w:w="100" w:type="dxa"/>
              <w:left w:w="100" w:type="dxa"/>
              <w:bottom w:w="100" w:type="dxa"/>
              <w:right w:w="100" w:type="dxa"/>
            </w:tcMar>
          </w:tcPr>
          <w:p w14:paraId="426F994B" w14:textId="77777777" w:rsidR="0095714D" w:rsidRPr="0095714D" w:rsidRDefault="0095714D" w:rsidP="00A55EAE">
            <w:pPr>
              <w:widowControl w:val="0"/>
              <w:spacing w:line="240" w:lineRule="auto"/>
              <w:rPr>
                <w:b/>
                <w:sz w:val="24"/>
                <w:szCs w:val="24"/>
              </w:rPr>
            </w:pPr>
            <w:r w:rsidRPr="0095714D">
              <w:rPr>
                <w:b/>
                <w:sz w:val="24"/>
                <w:szCs w:val="24"/>
              </w:rPr>
              <w:t xml:space="preserve">Opprinnelig punkt: </w:t>
            </w:r>
            <w:r w:rsidRPr="0095714D">
              <w:rPr>
                <w:sz w:val="24"/>
                <w:szCs w:val="24"/>
              </w:rPr>
              <w:t>N/A</w:t>
            </w:r>
          </w:p>
        </w:tc>
      </w:tr>
      <w:tr w:rsidR="0095714D" w:rsidRPr="0095714D" w14:paraId="59FD8E8A" w14:textId="77777777" w:rsidTr="00A55EAE">
        <w:trPr>
          <w:trHeight w:val="480"/>
        </w:trPr>
        <w:tc>
          <w:tcPr>
            <w:tcW w:w="9360" w:type="dxa"/>
            <w:gridSpan w:val="2"/>
            <w:shd w:val="clear" w:color="auto" w:fill="auto"/>
            <w:tcMar>
              <w:top w:w="100" w:type="dxa"/>
              <w:left w:w="100" w:type="dxa"/>
              <w:bottom w:w="100" w:type="dxa"/>
              <w:right w:w="100" w:type="dxa"/>
            </w:tcMar>
          </w:tcPr>
          <w:p w14:paraId="3B2D7566"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Norge skal bevare og restaurere områder med tareskog, ålegress og andre viktige leveområder i havet som bidrar til å binde karbon.</w:t>
            </w:r>
          </w:p>
        </w:tc>
      </w:tr>
      <w:tr w:rsidR="0095714D" w:rsidRPr="0095714D" w14:paraId="3C7169D6" w14:textId="77777777" w:rsidTr="00A55EAE">
        <w:trPr>
          <w:trHeight w:val="480"/>
        </w:trPr>
        <w:tc>
          <w:tcPr>
            <w:tcW w:w="9360" w:type="dxa"/>
            <w:gridSpan w:val="2"/>
            <w:shd w:val="clear" w:color="auto" w:fill="auto"/>
            <w:tcMar>
              <w:top w:w="100" w:type="dxa"/>
              <w:left w:w="100" w:type="dxa"/>
              <w:bottom w:w="100" w:type="dxa"/>
              <w:right w:w="100" w:type="dxa"/>
            </w:tcMar>
          </w:tcPr>
          <w:p w14:paraId="6F521EB8"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 xml:space="preserve">Dette er eksempler på naturlige løsninger som både vil være med å bevare natur og bekjempe klimaendringer. </w:t>
            </w:r>
          </w:p>
        </w:tc>
      </w:tr>
    </w:tbl>
    <w:p w14:paraId="65F60D48" w14:textId="77777777" w:rsidR="0095714D" w:rsidRDefault="0095714D" w:rsidP="0095714D">
      <w:pPr>
        <w:spacing w:line="240" w:lineRule="auto"/>
        <w:rPr>
          <w:sz w:val="24"/>
          <w:szCs w:val="24"/>
          <w:lang w:val="nb-NO"/>
        </w:rPr>
      </w:pPr>
    </w:p>
    <w:p w14:paraId="2B687B7E" w14:textId="77777777" w:rsidR="002342C2" w:rsidRPr="0095714D" w:rsidRDefault="002342C2" w:rsidP="0095714D">
      <w:pPr>
        <w:spacing w:line="240" w:lineRule="auto"/>
        <w:rPr>
          <w:sz w:val="24"/>
          <w:szCs w:val="24"/>
          <w:lang w:val="nb-NO"/>
        </w:rPr>
      </w:pPr>
    </w:p>
    <w:p w14:paraId="62565FAC" w14:textId="77777777" w:rsidR="0095714D" w:rsidRPr="0095714D" w:rsidRDefault="0095714D"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1F093B11" w14:textId="77777777" w:rsidTr="00A55EAE">
        <w:tc>
          <w:tcPr>
            <w:tcW w:w="4680" w:type="dxa"/>
            <w:shd w:val="clear" w:color="auto" w:fill="auto"/>
            <w:tcMar>
              <w:top w:w="100" w:type="dxa"/>
              <w:left w:w="100" w:type="dxa"/>
              <w:bottom w:w="100" w:type="dxa"/>
              <w:right w:w="100" w:type="dxa"/>
            </w:tcMar>
          </w:tcPr>
          <w:p w14:paraId="26A12D97" w14:textId="77777777" w:rsidR="0095714D" w:rsidRPr="0095714D" w:rsidRDefault="0095714D" w:rsidP="00A55EAE">
            <w:pPr>
              <w:widowControl w:val="0"/>
              <w:spacing w:line="240" w:lineRule="auto"/>
              <w:rPr>
                <w:b/>
                <w:sz w:val="24"/>
                <w:szCs w:val="24"/>
              </w:rPr>
            </w:pPr>
            <w:r w:rsidRPr="0095714D">
              <w:rPr>
                <w:b/>
                <w:sz w:val="24"/>
                <w:szCs w:val="24"/>
              </w:rPr>
              <w:t xml:space="preserve">Type forslag: </w:t>
            </w:r>
            <w:r w:rsidRPr="0095714D">
              <w:rPr>
                <w:sz w:val="24"/>
                <w:szCs w:val="24"/>
              </w:rPr>
              <w:t>Nytt punkt</w:t>
            </w:r>
          </w:p>
        </w:tc>
        <w:tc>
          <w:tcPr>
            <w:tcW w:w="4680" w:type="dxa"/>
            <w:shd w:val="clear" w:color="auto" w:fill="auto"/>
            <w:tcMar>
              <w:top w:w="100" w:type="dxa"/>
              <w:left w:w="100" w:type="dxa"/>
              <w:bottom w:w="100" w:type="dxa"/>
              <w:right w:w="100" w:type="dxa"/>
            </w:tcMar>
          </w:tcPr>
          <w:p w14:paraId="7D1CAC33"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105EC71C" w14:textId="50072AEB"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4A9E6B07" w14:textId="77777777" w:rsidTr="00A55EAE">
        <w:tc>
          <w:tcPr>
            <w:tcW w:w="4680" w:type="dxa"/>
            <w:shd w:val="clear" w:color="auto" w:fill="auto"/>
            <w:tcMar>
              <w:top w:w="100" w:type="dxa"/>
              <w:left w:w="100" w:type="dxa"/>
              <w:bottom w:w="100" w:type="dxa"/>
              <w:right w:w="100" w:type="dxa"/>
            </w:tcMar>
          </w:tcPr>
          <w:p w14:paraId="402BB000"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670BCC03" w14:textId="77777777" w:rsidR="0095714D" w:rsidRPr="0095714D" w:rsidRDefault="0095714D" w:rsidP="00A55EAE">
            <w:pPr>
              <w:widowControl w:val="0"/>
              <w:spacing w:line="240" w:lineRule="auto"/>
              <w:rPr>
                <w:sz w:val="24"/>
                <w:szCs w:val="24"/>
              </w:rPr>
            </w:pPr>
            <w:r w:rsidRPr="0095714D">
              <w:rPr>
                <w:b/>
                <w:sz w:val="24"/>
                <w:szCs w:val="24"/>
              </w:rPr>
              <w:t xml:space="preserve">Punkt: </w:t>
            </w:r>
            <w:r w:rsidRPr="0095714D">
              <w:rPr>
                <w:sz w:val="24"/>
                <w:szCs w:val="24"/>
              </w:rPr>
              <w:t>N/A</w:t>
            </w:r>
          </w:p>
        </w:tc>
      </w:tr>
      <w:tr w:rsidR="0095714D" w:rsidRPr="0095714D" w14:paraId="0DC1FDEE" w14:textId="77777777" w:rsidTr="00A55EAE">
        <w:tc>
          <w:tcPr>
            <w:tcW w:w="4680" w:type="dxa"/>
            <w:shd w:val="clear" w:color="auto" w:fill="auto"/>
            <w:tcMar>
              <w:top w:w="100" w:type="dxa"/>
              <w:left w:w="100" w:type="dxa"/>
              <w:bottom w:w="100" w:type="dxa"/>
              <w:right w:w="100" w:type="dxa"/>
            </w:tcMar>
          </w:tcPr>
          <w:p w14:paraId="3A7CC083" w14:textId="77777777" w:rsidR="0095714D" w:rsidRPr="0095714D" w:rsidRDefault="0095714D" w:rsidP="00A55EAE">
            <w:pPr>
              <w:widowControl w:val="0"/>
              <w:spacing w:line="240" w:lineRule="auto"/>
              <w:rPr>
                <w:b/>
                <w:sz w:val="24"/>
                <w:szCs w:val="24"/>
              </w:rPr>
            </w:pPr>
            <w:r w:rsidRPr="0095714D">
              <w:rPr>
                <w:b/>
                <w:sz w:val="24"/>
                <w:szCs w:val="24"/>
              </w:rPr>
              <w:t xml:space="preserve">Linjenummer: </w:t>
            </w:r>
            <w:r w:rsidRPr="0095714D">
              <w:rPr>
                <w:sz w:val="24"/>
                <w:szCs w:val="24"/>
              </w:rPr>
              <w:t>N/A</w:t>
            </w:r>
          </w:p>
        </w:tc>
        <w:tc>
          <w:tcPr>
            <w:tcW w:w="4680" w:type="dxa"/>
            <w:shd w:val="clear" w:color="auto" w:fill="auto"/>
            <w:tcMar>
              <w:top w:w="100" w:type="dxa"/>
              <w:left w:w="100" w:type="dxa"/>
              <w:bottom w:w="100" w:type="dxa"/>
              <w:right w:w="100" w:type="dxa"/>
            </w:tcMar>
          </w:tcPr>
          <w:p w14:paraId="5EF23AAE" w14:textId="77777777" w:rsidR="0095714D" w:rsidRPr="0095714D" w:rsidRDefault="0095714D" w:rsidP="00A55EAE">
            <w:pPr>
              <w:widowControl w:val="0"/>
              <w:spacing w:line="240" w:lineRule="auto"/>
              <w:rPr>
                <w:b/>
                <w:sz w:val="24"/>
                <w:szCs w:val="24"/>
              </w:rPr>
            </w:pPr>
          </w:p>
        </w:tc>
      </w:tr>
      <w:tr w:rsidR="0095714D" w:rsidRPr="0095714D" w14:paraId="720532B8" w14:textId="77777777" w:rsidTr="00A55EAE">
        <w:trPr>
          <w:trHeight w:val="480"/>
        </w:trPr>
        <w:tc>
          <w:tcPr>
            <w:tcW w:w="9360" w:type="dxa"/>
            <w:gridSpan w:val="2"/>
            <w:shd w:val="clear" w:color="auto" w:fill="auto"/>
            <w:tcMar>
              <w:top w:w="100" w:type="dxa"/>
              <w:left w:w="100" w:type="dxa"/>
              <w:bottom w:w="100" w:type="dxa"/>
              <w:right w:w="100" w:type="dxa"/>
            </w:tcMar>
          </w:tcPr>
          <w:p w14:paraId="66374955" w14:textId="77777777" w:rsidR="0095714D" w:rsidRPr="0095714D" w:rsidRDefault="0095714D" w:rsidP="00A55EAE">
            <w:pPr>
              <w:widowControl w:val="0"/>
              <w:spacing w:line="240" w:lineRule="auto"/>
              <w:rPr>
                <w:b/>
                <w:sz w:val="24"/>
                <w:szCs w:val="24"/>
              </w:rPr>
            </w:pPr>
            <w:r w:rsidRPr="0095714D">
              <w:rPr>
                <w:b/>
                <w:sz w:val="24"/>
                <w:szCs w:val="24"/>
              </w:rPr>
              <w:t xml:space="preserve">Opprinnelig punkt: </w:t>
            </w:r>
            <w:r w:rsidRPr="0095714D">
              <w:rPr>
                <w:sz w:val="24"/>
                <w:szCs w:val="24"/>
              </w:rPr>
              <w:t>N/A</w:t>
            </w:r>
          </w:p>
        </w:tc>
      </w:tr>
      <w:tr w:rsidR="0095714D" w:rsidRPr="0095714D" w14:paraId="260724DA" w14:textId="77777777" w:rsidTr="00A55EAE">
        <w:trPr>
          <w:trHeight w:val="480"/>
        </w:trPr>
        <w:tc>
          <w:tcPr>
            <w:tcW w:w="9360" w:type="dxa"/>
            <w:gridSpan w:val="2"/>
            <w:shd w:val="clear" w:color="auto" w:fill="auto"/>
            <w:tcMar>
              <w:top w:w="100" w:type="dxa"/>
              <w:left w:w="100" w:type="dxa"/>
              <w:bottom w:w="100" w:type="dxa"/>
              <w:right w:w="100" w:type="dxa"/>
            </w:tcMar>
          </w:tcPr>
          <w:p w14:paraId="4C77ABD0"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Fritaket i CO2-avgiften på mineralske produkter for naturgass brukt i veksthusnæringen skal avvikles så raskt som mulig.</w:t>
            </w:r>
          </w:p>
        </w:tc>
      </w:tr>
      <w:tr w:rsidR="0095714D" w:rsidRPr="0095714D" w14:paraId="1BF663E0" w14:textId="77777777" w:rsidTr="00A55EAE">
        <w:trPr>
          <w:trHeight w:val="480"/>
        </w:trPr>
        <w:tc>
          <w:tcPr>
            <w:tcW w:w="9360" w:type="dxa"/>
            <w:gridSpan w:val="2"/>
            <w:shd w:val="clear" w:color="auto" w:fill="auto"/>
            <w:tcMar>
              <w:top w:w="100" w:type="dxa"/>
              <w:left w:w="100" w:type="dxa"/>
              <w:bottom w:w="100" w:type="dxa"/>
              <w:right w:w="100" w:type="dxa"/>
            </w:tcMar>
          </w:tcPr>
          <w:p w14:paraId="7B1D9450"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Dette fritaket er det siste gjenstående fritaket i CO2-avgiften og innebærer at f.eks tomatbønder ikke trenger å betale avgift for de utslippene de forårsaker gjennom sin bruk av naturgass, slik alle andre i samfunnet, inkludert andre bønder, må for å benytte dette eller andre fossile energiprodukter.</w:t>
            </w:r>
          </w:p>
          <w:p w14:paraId="38CFA817" w14:textId="77777777" w:rsidR="0095714D" w:rsidRPr="0095714D" w:rsidRDefault="0095714D" w:rsidP="00A55EAE">
            <w:pPr>
              <w:widowControl w:val="0"/>
              <w:spacing w:line="240" w:lineRule="auto"/>
              <w:rPr>
                <w:sz w:val="24"/>
                <w:szCs w:val="24"/>
                <w:lang w:val="nb-NO"/>
              </w:rPr>
            </w:pPr>
          </w:p>
          <w:p w14:paraId="11704AE8" w14:textId="77777777" w:rsidR="0095714D" w:rsidRPr="0095714D" w:rsidRDefault="0095714D" w:rsidP="00A55EAE">
            <w:pPr>
              <w:widowControl w:val="0"/>
              <w:spacing w:line="240" w:lineRule="auto"/>
              <w:rPr>
                <w:sz w:val="24"/>
                <w:szCs w:val="24"/>
                <w:lang w:val="nb-NO"/>
              </w:rPr>
            </w:pPr>
            <w:r w:rsidRPr="0095714D">
              <w:rPr>
                <w:sz w:val="24"/>
                <w:szCs w:val="24"/>
                <w:lang w:val="nb-NO"/>
              </w:rPr>
              <w:t xml:space="preserve">Fritaket innebærer en implisitt subsidie av veksthusnæringen og gjør at vi andre må bære høyere kostnader ved norsk klimapolitikk. </w:t>
            </w:r>
          </w:p>
        </w:tc>
      </w:tr>
    </w:tbl>
    <w:p w14:paraId="566247B0" w14:textId="77777777" w:rsidR="0095714D" w:rsidRPr="0095714D" w:rsidRDefault="0095714D" w:rsidP="0095714D">
      <w:pPr>
        <w:spacing w:line="240" w:lineRule="auto"/>
        <w:rPr>
          <w:sz w:val="24"/>
          <w:szCs w:val="24"/>
          <w:lang w:val="nb-NO"/>
        </w:rPr>
      </w:pPr>
    </w:p>
    <w:p w14:paraId="13651770" w14:textId="77777777" w:rsidR="0095714D" w:rsidRPr="0095714D" w:rsidRDefault="0095714D" w:rsidP="0095714D">
      <w:pPr>
        <w:rPr>
          <w:sz w:val="24"/>
          <w:szCs w:val="24"/>
          <w:lang w:val="nb-NO"/>
        </w:rPr>
      </w:pPr>
    </w:p>
    <w:p w14:paraId="2840D7C4" w14:textId="77777777" w:rsidR="0095714D" w:rsidRPr="0095714D" w:rsidRDefault="0095714D"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318AC10B" w14:textId="77777777" w:rsidTr="00A55EAE">
        <w:tc>
          <w:tcPr>
            <w:tcW w:w="4680" w:type="dxa"/>
            <w:shd w:val="clear" w:color="auto" w:fill="auto"/>
            <w:tcMar>
              <w:top w:w="100" w:type="dxa"/>
              <w:left w:w="100" w:type="dxa"/>
              <w:bottom w:w="100" w:type="dxa"/>
              <w:right w:w="100" w:type="dxa"/>
            </w:tcMar>
          </w:tcPr>
          <w:p w14:paraId="5AA236E5" w14:textId="77777777" w:rsidR="0095714D" w:rsidRPr="0095714D" w:rsidRDefault="0095714D" w:rsidP="00A55EAE">
            <w:pPr>
              <w:widowControl w:val="0"/>
              <w:spacing w:line="240" w:lineRule="auto"/>
              <w:rPr>
                <w:b/>
                <w:sz w:val="24"/>
                <w:szCs w:val="24"/>
              </w:rPr>
            </w:pPr>
            <w:r w:rsidRPr="0095714D">
              <w:rPr>
                <w:b/>
                <w:sz w:val="24"/>
                <w:szCs w:val="24"/>
              </w:rPr>
              <w:t xml:space="preserve">Type forslag: </w:t>
            </w:r>
            <w:r w:rsidRPr="0095714D">
              <w:rPr>
                <w:sz w:val="24"/>
                <w:szCs w:val="24"/>
              </w:rPr>
              <w:t>Nytt punkt</w:t>
            </w:r>
          </w:p>
        </w:tc>
        <w:tc>
          <w:tcPr>
            <w:tcW w:w="4680" w:type="dxa"/>
            <w:shd w:val="clear" w:color="auto" w:fill="auto"/>
            <w:tcMar>
              <w:top w:w="100" w:type="dxa"/>
              <w:left w:w="100" w:type="dxa"/>
              <w:bottom w:w="100" w:type="dxa"/>
              <w:right w:w="100" w:type="dxa"/>
            </w:tcMar>
          </w:tcPr>
          <w:p w14:paraId="16876FB4"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1C20CDFA" w14:textId="64D4FCB8"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62722C95" w14:textId="77777777" w:rsidTr="00A55EAE">
        <w:tc>
          <w:tcPr>
            <w:tcW w:w="4680" w:type="dxa"/>
            <w:shd w:val="clear" w:color="auto" w:fill="auto"/>
            <w:tcMar>
              <w:top w:w="100" w:type="dxa"/>
              <w:left w:w="100" w:type="dxa"/>
              <w:bottom w:w="100" w:type="dxa"/>
              <w:right w:w="100" w:type="dxa"/>
            </w:tcMar>
          </w:tcPr>
          <w:p w14:paraId="331C98F1"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6B241623" w14:textId="77777777" w:rsidR="0095714D" w:rsidRPr="0095714D" w:rsidRDefault="0095714D" w:rsidP="00A55EAE">
            <w:pPr>
              <w:widowControl w:val="0"/>
              <w:spacing w:line="240" w:lineRule="auto"/>
              <w:rPr>
                <w:sz w:val="24"/>
                <w:szCs w:val="24"/>
              </w:rPr>
            </w:pPr>
            <w:r w:rsidRPr="0095714D">
              <w:rPr>
                <w:b/>
                <w:sz w:val="24"/>
                <w:szCs w:val="24"/>
              </w:rPr>
              <w:t xml:space="preserve">Punkt: </w:t>
            </w:r>
            <w:r w:rsidRPr="0095714D">
              <w:rPr>
                <w:sz w:val="24"/>
                <w:szCs w:val="24"/>
              </w:rPr>
              <w:t>N/A</w:t>
            </w:r>
          </w:p>
        </w:tc>
      </w:tr>
      <w:tr w:rsidR="0095714D" w:rsidRPr="0095714D" w14:paraId="5AFB21E0" w14:textId="77777777" w:rsidTr="00A55EAE">
        <w:tc>
          <w:tcPr>
            <w:tcW w:w="4680" w:type="dxa"/>
            <w:shd w:val="clear" w:color="auto" w:fill="auto"/>
            <w:tcMar>
              <w:top w:w="100" w:type="dxa"/>
              <w:left w:w="100" w:type="dxa"/>
              <w:bottom w:w="100" w:type="dxa"/>
              <w:right w:w="100" w:type="dxa"/>
            </w:tcMar>
          </w:tcPr>
          <w:p w14:paraId="5125314F" w14:textId="77777777" w:rsidR="0095714D" w:rsidRPr="0095714D" w:rsidRDefault="0095714D" w:rsidP="00A55EAE">
            <w:pPr>
              <w:widowControl w:val="0"/>
              <w:spacing w:line="240" w:lineRule="auto"/>
              <w:rPr>
                <w:b/>
                <w:sz w:val="24"/>
                <w:szCs w:val="24"/>
              </w:rPr>
            </w:pPr>
            <w:r w:rsidRPr="0095714D">
              <w:rPr>
                <w:b/>
                <w:sz w:val="24"/>
                <w:szCs w:val="24"/>
              </w:rPr>
              <w:t xml:space="preserve">Linjenummer: </w:t>
            </w:r>
            <w:r w:rsidRPr="0095714D">
              <w:rPr>
                <w:sz w:val="24"/>
                <w:szCs w:val="24"/>
              </w:rPr>
              <w:t>N/A</w:t>
            </w:r>
          </w:p>
        </w:tc>
        <w:tc>
          <w:tcPr>
            <w:tcW w:w="4680" w:type="dxa"/>
            <w:shd w:val="clear" w:color="auto" w:fill="auto"/>
            <w:tcMar>
              <w:top w:w="100" w:type="dxa"/>
              <w:left w:w="100" w:type="dxa"/>
              <w:bottom w:w="100" w:type="dxa"/>
              <w:right w:w="100" w:type="dxa"/>
            </w:tcMar>
          </w:tcPr>
          <w:p w14:paraId="1AE19418" w14:textId="77777777" w:rsidR="0095714D" w:rsidRPr="0095714D" w:rsidRDefault="0095714D" w:rsidP="00A55EAE">
            <w:pPr>
              <w:widowControl w:val="0"/>
              <w:spacing w:line="240" w:lineRule="auto"/>
              <w:rPr>
                <w:b/>
                <w:sz w:val="24"/>
                <w:szCs w:val="24"/>
              </w:rPr>
            </w:pPr>
          </w:p>
        </w:tc>
      </w:tr>
      <w:tr w:rsidR="0095714D" w:rsidRPr="0095714D" w14:paraId="5820CC54" w14:textId="77777777" w:rsidTr="00A55EAE">
        <w:trPr>
          <w:trHeight w:val="480"/>
        </w:trPr>
        <w:tc>
          <w:tcPr>
            <w:tcW w:w="9360" w:type="dxa"/>
            <w:gridSpan w:val="2"/>
            <w:shd w:val="clear" w:color="auto" w:fill="auto"/>
            <w:tcMar>
              <w:top w:w="100" w:type="dxa"/>
              <w:left w:w="100" w:type="dxa"/>
              <w:bottom w:w="100" w:type="dxa"/>
              <w:right w:w="100" w:type="dxa"/>
            </w:tcMar>
          </w:tcPr>
          <w:p w14:paraId="6F4F8150" w14:textId="77777777" w:rsidR="0095714D" w:rsidRPr="0095714D" w:rsidRDefault="0095714D" w:rsidP="00A55EAE">
            <w:pPr>
              <w:widowControl w:val="0"/>
              <w:spacing w:line="240" w:lineRule="auto"/>
              <w:rPr>
                <w:b/>
                <w:sz w:val="24"/>
                <w:szCs w:val="24"/>
              </w:rPr>
            </w:pPr>
            <w:r w:rsidRPr="0095714D">
              <w:rPr>
                <w:b/>
                <w:sz w:val="24"/>
                <w:szCs w:val="24"/>
              </w:rPr>
              <w:t xml:space="preserve">Opprinnelig punkt: </w:t>
            </w:r>
            <w:r w:rsidRPr="0095714D">
              <w:rPr>
                <w:sz w:val="24"/>
                <w:szCs w:val="24"/>
              </w:rPr>
              <w:t>N/A</w:t>
            </w:r>
          </w:p>
        </w:tc>
      </w:tr>
      <w:tr w:rsidR="0095714D" w:rsidRPr="0095714D" w14:paraId="565A1079" w14:textId="77777777" w:rsidTr="00A55EAE">
        <w:trPr>
          <w:trHeight w:val="480"/>
        </w:trPr>
        <w:tc>
          <w:tcPr>
            <w:tcW w:w="9360" w:type="dxa"/>
            <w:gridSpan w:val="2"/>
            <w:shd w:val="clear" w:color="auto" w:fill="auto"/>
            <w:tcMar>
              <w:top w:w="100" w:type="dxa"/>
              <w:left w:w="100" w:type="dxa"/>
              <w:bottom w:w="100" w:type="dxa"/>
              <w:right w:w="100" w:type="dxa"/>
            </w:tcMar>
          </w:tcPr>
          <w:p w14:paraId="7D4B8C80"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Det skal innføres en klimaavgift på bruk av mineralgjødsel, slik at utslippene av lystgass fra jordbruket prises på samme nivå som øvrige utslipp av klimagasser.</w:t>
            </w:r>
          </w:p>
        </w:tc>
      </w:tr>
      <w:tr w:rsidR="0095714D" w:rsidRPr="0095714D" w14:paraId="47E7B1C8" w14:textId="77777777" w:rsidTr="00A55EAE">
        <w:trPr>
          <w:trHeight w:val="480"/>
        </w:trPr>
        <w:tc>
          <w:tcPr>
            <w:tcW w:w="9360" w:type="dxa"/>
            <w:gridSpan w:val="2"/>
            <w:shd w:val="clear" w:color="auto" w:fill="auto"/>
            <w:tcMar>
              <w:top w:w="100" w:type="dxa"/>
              <w:left w:w="100" w:type="dxa"/>
              <w:bottom w:w="100" w:type="dxa"/>
              <w:right w:w="100" w:type="dxa"/>
            </w:tcMar>
          </w:tcPr>
          <w:p w14:paraId="5836C31A"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 xml:space="preserve">Bruk av mineralgjødsel medfører utslipp av lystgass (N2O) til atmosfæren. Lystgass er en klimagass, og utslipp av denne bør ilegges avgift, slik utslipp av andre klimagasser blir. Når bøndene ikke behøver å betale for sine utslipp vil de fortsette å slippe ut, og vi vil ikke nå våre klimamål. Bønder i Norge mottar allerede store subsidier fra staten, da bør også de bøndene som velger å forurense atmosfæren være med å bidra ekstra til å finansiere disse subsidiene. </w:t>
            </w:r>
          </w:p>
        </w:tc>
      </w:tr>
    </w:tbl>
    <w:p w14:paraId="1E9C30BB" w14:textId="77777777" w:rsidR="0095714D" w:rsidRPr="0095714D" w:rsidRDefault="0095714D" w:rsidP="0095714D">
      <w:pPr>
        <w:spacing w:line="240" w:lineRule="auto"/>
        <w:rPr>
          <w:sz w:val="24"/>
          <w:szCs w:val="24"/>
          <w:lang w:val="nb-NO"/>
        </w:rPr>
      </w:pPr>
    </w:p>
    <w:p w14:paraId="69063F10" w14:textId="77777777" w:rsidR="0095714D" w:rsidRDefault="0095714D" w:rsidP="0095714D">
      <w:pPr>
        <w:spacing w:line="240" w:lineRule="auto"/>
        <w:rPr>
          <w:sz w:val="24"/>
          <w:szCs w:val="24"/>
          <w:lang w:val="nb-NO"/>
        </w:rPr>
      </w:pPr>
    </w:p>
    <w:p w14:paraId="2FAE2D71" w14:textId="77777777" w:rsidR="002342C2" w:rsidRPr="0095714D" w:rsidRDefault="002342C2"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0E387E10" w14:textId="77777777" w:rsidTr="00A55EAE">
        <w:tc>
          <w:tcPr>
            <w:tcW w:w="4680" w:type="dxa"/>
            <w:shd w:val="clear" w:color="auto" w:fill="auto"/>
            <w:tcMar>
              <w:top w:w="100" w:type="dxa"/>
              <w:left w:w="100" w:type="dxa"/>
              <w:bottom w:w="100" w:type="dxa"/>
              <w:right w:w="100" w:type="dxa"/>
            </w:tcMar>
          </w:tcPr>
          <w:p w14:paraId="48121FB7" w14:textId="77777777" w:rsidR="0095714D" w:rsidRPr="0095714D" w:rsidRDefault="0095714D" w:rsidP="00A55EAE">
            <w:pPr>
              <w:widowControl w:val="0"/>
              <w:spacing w:line="240" w:lineRule="auto"/>
              <w:rPr>
                <w:b/>
                <w:sz w:val="24"/>
                <w:szCs w:val="24"/>
              </w:rPr>
            </w:pPr>
            <w:r w:rsidRPr="0095714D">
              <w:rPr>
                <w:sz w:val="24"/>
                <w:szCs w:val="24"/>
                <w:lang w:val="nb-NO"/>
              </w:rPr>
              <w:br w:type="page"/>
            </w:r>
            <w:r w:rsidRPr="0095714D">
              <w:rPr>
                <w:b/>
                <w:sz w:val="24"/>
                <w:szCs w:val="24"/>
              </w:rPr>
              <w:t xml:space="preserve">Type forslag: </w:t>
            </w:r>
            <w:r w:rsidRPr="0095714D">
              <w:rPr>
                <w:sz w:val="24"/>
                <w:szCs w:val="24"/>
              </w:rPr>
              <w:t>Nytt punkt</w:t>
            </w:r>
          </w:p>
        </w:tc>
        <w:tc>
          <w:tcPr>
            <w:tcW w:w="4680" w:type="dxa"/>
            <w:shd w:val="clear" w:color="auto" w:fill="auto"/>
            <w:tcMar>
              <w:top w:w="100" w:type="dxa"/>
              <w:left w:w="100" w:type="dxa"/>
              <w:bottom w:w="100" w:type="dxa"/>
              <w:right w:w="100" w:type="dxa"/>
            </w:tcMar>
          </w:tcPr>
          <w:p w14:paraId="670CF8C5"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7A579D3F" w14:textId="77B0826B"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95714D" w14:paraId="206B30CC" w14:textId="77777777" w:rsidTr="00A55EAE">
        <w:tc>
          <w:tcPr>
            <w:tcW w:w="4680" w:type="dxa"/>
            <w:shd w:val="clear" w:color="auto" w:fill="auto"/>
            <w:tcMar>
              <w:top w:w="100" w:type="dxa"/>
              <w:left w:w="100" w:type="dxa"/>
              <w:bottom w:w="100" w:type="dxa"/>
              <w:right w:w="100" w:type="dxa"/>
            </w:tcMar>
          </w:tcPr>
          <w:p w14:paraId="2848EF2D" w14:textId="77777777" w:rsidR="0095714D" w:rsidRPr="0095714D" w:rsidRDefault="0095714D" w:rsidP="00A55EAE">
            <w:pPr>
              <w:widowControl w:val="0"/>
              <w:spacing w:line="240" w:lineRule="auto"/>
              <w:rPr>
                <w:sz w:val="24"/>
                <w:szCs w:val="24"/>
              </w:rPr>
            </w:pPr>
            <w:r w:rsidRPr="0095714D">
              <w:rPr>
                <w:b/>
                <w:sz w:val="24"/>
                <w:szCs w:val="24"/>
              </w:rPr>
              <w:t xml:space="preserve">Kapittel: </w:t>
            </w:r>
            <w:r w:rsidRPr="0095714D">
              <w:rPr>
                <w:sz w:val="24"/>
                <w:szCs w:val="24"/>
              </w:rPr>
              <w:t>11</w:t>
            </w:r>
          </w:p>
        </w:tc>
        <w:tc>
          <w:tcPr>
            <w:tcW w:w="4680" w:type="dxa"/>
            <w:shd w:val="clear" w:color="auto" w:fill="auto"/>
            <w:tcMar>
              <w:top w:w="100" w:type="dxa"/>
              <w:left w:w="100" w:type="dxa"/>
              <w:bottom w:w="100" w:type="dxa"/>
              <w:right w:w="100" w:type="dxa"/>
            </w:tcMar>
          </w:tcPr>
          <w:p w14:paraId="110C5024" w14:textId="77777777" w:rsidR="0095714D" w:rsidRPr="0095714D" w:rsidRDefault="0095714D" w:rsidP="00A55EAE">
            <w:pPr>
              <w:widowControl w:val="0"/>
              <w:spacing w:line="240" w:lineRule="auto"/>
              <w:rPr>
                <w:sz w:val="24"/>
                <w:szCs w:val="24"/>
              </w:rPr>
            </w:pPr>
            <w:r w:rsidRPr="0095714D">
              <w:rPr>
                <w:b/>
                <w:sz w:val="24"/>
                <w:szCs w:val="24"/>
              </w:rPr>
              <w:t xml:space="preserve">Punkt: </w:t>
            </w:r>
            <w:r w:rsidRPr="0095714D">
              <w:rPr>
                <w:sz w:val="24"/>
                <w:szCs w:val="24"/>
              </w:rPr>
              <w:t>N/A</w:t>
            </w:r>
          </w:p>
        </w:tc>
      </w:tr>
      <w:tr w:rsidR="0095714D" w:rsidRPr="0095714D" w14:paraId="2FC86CAE" w14:textId="77777777" w:rsidTr="00A55EAE">
        <w:tc>
          <w:tcPr>
            <w:tcW w:w="4680" w:type="dxa"/>
            <w:shd w:val="clear" w:color="auto" w:fill="auto"/>
            <w:tcMar>
              <w:top w:w="100" w:type="dxa"/>
              <w:left w:w="100" w:type="dxa"/>
              <w:bottom w:w="100" w:type="dxa"/>
              <w:right w:w="100" w:type="dxa"/>
            </w:tcMar>
          </w:tcPr>
          <w:p w14:paraId="4B3BD308" w14:textId="77777777" w:rsidR="0095714D" w:rsidRPr="0095714D" w:rsidRDefault="0095714D" w:rsidP="00A55EAE">
            <w:pPr>
              <w:widowControl w:val="0"/>
              <w:spacing w:line="240" w:lineRule="auto"/>
              <w:rPr>
                <w:b/>
                <w:sz w:val="24"/>
                <w:szCs w:val="24"/>
              </w:rPr>
            </w:pPr>
            <w:r w:rsidRPr="0095714D">
              <w:rPr>
                <w:b/>
                <w:sz w:val="24"/>
                <w:szCs w:val="24"/>
              </w:rPr>
              <w:t xml:space="preserve">Linjenummer: </w:t>
            </w:r>
            <w:r w:rsidRPr="0095714D">
              <w:rPr>
                <w:sz w:val="24"/>
                <w:szCs w:val="24"/>
              </w:rPr>
              <w:t>N/A</w:t>
            </w:r>
          </w:p>
        </w:tc>
        <w:tc>
          <w:tcPr>
            <w:tcW w:w="4680" w:type="dxa"/>
            <w:shd w:val="clear" w:color="auto" w:fill="auto"/>
            <w:tcMar>
              <w:top w:w="100" w:type="dxa"/>
              <w:left w:w="100" w:type="dxa"/>
              <w:bottom w:w="100" w:type="dxa"/>
              <w:right w:w="100" w:type="dxa"/>
            </w:tcMar>
          </w:tcPr>
          <w:p w14:paraId="511BBA57" w14:textId="77777777" w:rsidR="0095714D" w:rsidRPr="0095714D" w:rsidRDefault="0095714D" w:rsidP="00A55EAE">
            <w:pPr>
              <w:widowControl w:val="0"/>
              <w:spacing w:line="240" w:lineRule="auto"/>
              <w:rPr>
                <w:b/>
                <w:sz w:val="24"/>
                <w:szCs w:val="24"/>
              </w:rPr>
            </w:pPr>
          </w:p>
        </w:tc>
      </w:tr>
      <w:tr w:rsidR="0095714D" w:rsidRPr="0095714D" w14:paraId="4CCD882C" w14:textId="77777777" w:rsidTr="00A55EAE">
        <w:trPr>
          <w:trHeight w:val="480"/>
        </w:trPr>
        <w:tc>
          <w:tcPr>
            <w:tcW w:w="9360" w:type="dxa"/>
            <w:gridSpan w:val="2"/>
            <w:shd w:val="clear" w:color="auto" w:fill="auto"/>
            <w:tcMar>
              <w:top w:w="100" w:type="dxa"/>
              <w:left w:w="100" w:type="dxa"/>
              <w:bottom w:w="100" w:type="dxa"/>
              <w:right w:w="100" w:type="dxa"/>
            </w:tcMar>
          </w:tcPr>
          <w:p w14:paraId="36FE1738" w14:textId="77777777" w:rsidR="0095714D" w:rsidRPr="0095714D" w:rsidRDefault="0095714D" w:rsidP="00A55EAE">
            <w:pPr>
              <w:widowControl w:val="0"/>
              <w:spacing w:line="240" w:lineRule="auto"/>
              <w:rPr>
                <w:b/>
                <w:sz w:val="24"/>
                <w:szCs w:val="24"/>
              </w:rPr>
            </w:pPr>
            <w:r w:rsidRPr="0095714D">
              <w:rPr>
                <w:b/>
                <w:sz w:val="24"/>
                <w:szCs w:val="24"/>
              </w:rPr>
              <w:t xml:space="preserve">Opprinnelig punkt: </w:t>
            </w:r>
            <w:r w:rsidRPr="0095714D">
              <w:rPr>
                <w:sz w:val="24"/>
                <w:szCs w:val="24"/>
              </w:rPr>
              <w:t>N/A</w:t>
            </w:r>
          </w:p>
        </w:tc>
      </w:tr>
      <w:tr w:rsidR="0095714D" w:rsidRPr="0095714D" w14:paraId="59FAA098" w14:textId="77777777" w:rsidTr="00A55EAE">
        <w:trPr>
          <w:trHeight w:val="480"/>
        </w:trPr>
        <w:tc>
          <w:tcPr>
            <w:tcW w:w="9360" w:type="dxa"/>
            <w:gridSpan w:val="2"/>
            <w:shd w:val="clear" w:color="auto" w:fill="auto"/>
            <w:tcMar>
              <w:top w:w="100" w:type="dxa"/>
              <w:left w:w="100" w:type="dxa"/>
              <w:bottom w:w="100" w:type="dxa"/>
              <w:right w:w="100" w:type="dxa"/>
            </w:tcMar>
          </w:tcPr>
          <w:p w14:paraId="03EDEF1B"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Det skal innføres en klimaavgift på uttak av torv, slik at utslippene prises på samme nivå som øvrige utslipp av klimagasser.</w:t>
            </w:r>
          </w:p>
        </w:tc>
      </w:tr>
      <w:tr w:rsidR="0095714D" w:rsidRPr="0095714D" w14:paraId="51914E4E" w14:textId="77777777" w:rsidTr="00A55EAE">
        <w:trPr>
          <w:trHeight w:val="480"/>
        </w:trPr>
        <w:tc>
          <w:tcPr>
            <w:tcW w:w="9360" w:type="dxa"/>
            <w:gridSpan w:val="2"/>
            <w:shd w:val="clear" w:color="auto" w:fill="auto"/>
            <w:tcMar>
              <w:top w:w="100" w:type="dxa"/>
              <w:left w:w="100" w:type="dxa"/>
              <w:bottom w:w="100" w:type="dxa"/>
              <w:right w:w="100" w:type="dxa"/>
            </w:tcMar>
          </w:tcPr>
          <w:p w14:paraId="7EEFD37D"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Uttak av torv gir utslipp både fra arealet (myren) som uttaket foregår på, og fra torven som tas ut for videreforedling eller salg. Selskaper som driver slik aktivitet betaler i dag ingenting for de utslippene de forårsaker, og har ingen økonomiske insentiver til å redusere sine utslipp. En avgift vil sørge for at selskapene reduserer sine utslipp og at vi enklere kan nå våre mål om redusert global oppvarming.</w:t>
            </w:r>
          </w:p>
        </w:tc>
      </w:tr>
    </w:tbl>
    <w:p w14:paraId="4E75F5C1" w14:textId="77777777" w:rsidR="0095714D" w:rsidRPr="0095714D" w:rsidRDefault="0095714D" w:rsidP="0095714D">
      <w:pPr>
        <w:spacing w:line="240" w:lineRule="auto"/>
        <w:rPr>
          <w:sz w:val="24"/>
          <w:szCs w:val="24"/>
          <w:lang w:val="nb-NO"/>
        </w:rPr>
      </w:pPr>
    </w:p>
    <w:p w14:paraId="1E61CAC7" w14:textId="77777777" w:rsidR="0095714D" w:rsidRPr="0095714D" w:rsidRDefault="0095714D" w:rsidP="0095714D">
      <w:pPr>
        <w:rPr>
          <w:sz w:val="24"/>
          <w:szCs w:val="24"/>
          <w:lang w:val="nb-NO"/>
        </w:rPr>
      </w:pPr>
    </w:p>
    <w:p w14:paraId="28ACE9B8" w14:textId="77777777" w:rsidR="0095714D" w:rsidRPr="0095714D" w:rsidRDefault="0095714D" w:rsidP="0095714D">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5714D" w:rsidRPr="0095714D" w14:paraId="4FBECFB8" w14:textId="77777777" w:rsidTr="00A55EAE">
        <w:tc>
          <w:tcPr>
            <w:tcW w:w="4680" w:type="dxa"/>
            <w:shd w:val="clear" w:color="auto" w:fill="auto"/>
            <w:tcMar>
              <w:top w:w="100" w:type="dxa"/>
              <w:left w:w="100" w:type="dxa"/>
              <w:bottom w:w="100" w:type="dxa"/>
              <w:right w:w="100" w:type="dxa"/>
            </w:tcMar>
          </w:tcPr>
          <w:p w14:paraId="0C8EFEE1" w14:textId="77777777" w:rsidR="0095714D" w:rsidRPr="0095714D" w:rsidRDefault="0095714D" w:rsidP="00A55EAE">
            <w:pPr>
              <w:widowControl w:val="0"/>
              <w:spacing w:line="240" w:lineRule="auto"/>
              <w:rPr>
                <w:sz w:val="24"/>
                <w:szCs w:val="24"/>
              </w:rPr>
            </w:pPr>
            <w:r w:rsidRPr="0095714D">
              <w:rPr>
                <w:b/>
                <w:sz w:val="24"/>
                <w:szCs w:val="24"/>
              </w:rPr>
              <w:t xml:space="preserve">Type forslag: </w:t>
            </w:r>
            <w:r w:rsidRPr="0095714D">
              <w:rPr>
                <w:sz w:val="24"/>
                <w:szCs w:val="24"/>
              </w:rPr>
              <w:t>Endring</w:t>
            </w:r>
          </w:p>
        </w:tc>
        <w:tc>
          <w:tcPr>
            <w:tcW w:w="4680" w:type="dxa"/>
            <w:shd w:val="clear" w:color="auto" w:fill="auto"/>
            <w:tcMar>
              <w:top w:w="100" w:type="dxa"/>
              <w:left w:w="100" w:type="dxa"/>
              <w:bottom w:w="100" w:type="dxa"/>
              <w:right w:w="100" w:type="dxa"/>
            </w:tcMar>
          </w:tcPr>
          <w:p w14:paraId="0890E389" w14:textId="77777777" w:rsidR="00672F11" w:rsidRDefault="00672F11" w:rsidP="00672F11">
            <w:pPr>
              <w:spacing w:line="240" w:lineRule="auto"/>
              <w:rPr>
                <w:b/>
                <w:sz w:val="24"/>
                <w:szCs w:val="24"/>
                <w:lang w:val="nb-NO"/>
              </w:rPr>
            </w:pPr>
            <w:r w:rsidRPr="00B108D3">
              <w:rPr>
                <w:b/>
                <w:sz w:val="24"/>
                <w:szCs w:val="24"/>
                <w:lang w:val="nb-NO"/>
              </w:rPr>
              <w:t xml:space="preserve">Forslagsstiller: </w:t>
            </w:r>
            <w:r>
              <w:rPr>
                <w:b/>
                <w:sz w:val="24"/>
                <w:szCs w:val="24"/>
                <w:lang w:val="nb-NO"/>
              </w:rPr>
              <w:t xml:space="preserve">Hjalmar Kolsaker </w:t>
            </w:r>
          </w:p>
          <w:p w14:paraId="64D4B8B4" w14:textId="3975BE4F" w:rsidR="0095714D" w:rsidRPr="0095714D" w:rsidRDefault="00672F11" w:rsidP="00672F11">
            <w:pPr>
              <w:widowControl w:val="0"/>
              <w:spacing w:line="240" w:lineRule="auto"/>
              <w:rPr>
                <w:sz w:val="24"/>
                <w:szCs w:val="24"/>
                <w:lang w:val="nb-NO"/>
              </w:rPr>
            </w:pPr>
            <w:r w:rsidRPr="00000756">
              <w:rPr>
                <w:sz w:val="24"/>
                <w:szCs w:val="24"/>
                <w:lang w:val="nb-NO"/>
              </w:rPr>
              <w:t xml:space="preserve">/ </w:t>
            </w:r>
            <w:r w:rsidRPr="00B108D3">
              <w:rPr>
                <w:sz w:val="24"/>
                <w:szCs w:val="24"/>
                <w:lang w:val="nb-NO"/>
              </w:rPr>
              <w:t>Rødt Oslos miljø- og samferdselsutvalg</w:t>
            </w:r>
          </w:p>
        </w:tc>
      </w:tr>
      <w:tr w:rsidR="0095714D" w:rsidRPr="00A33E4C" w14:paraId="067A3E81" w14:textId="77777777" w:rsidTr="00A55EAE">
        <w:tc>
          <w:tcPr>
            <w:tcW w:w="4680" w:type="dxa"/>
            <w:shd w:val="clear" w:color="auto" w:fill="auto"/>
            <w:tcMar>
              <w:top w:w="100" w:type="dxa"/>
              <w:left w:w="100" w:type="dxa"/>
              <w:bottom w:w="100" w:type="dxa"/>
              <w:right w:w="100" w:type="dxa"/>
            </w:tcMar>
          </w:tcPr>
          <w:p w14:paraId="6633A91F" w14:textId="77777777" w:rsidR="0095714D" w:rsidRPr="00A33E4C" w:rsidRDefault="0095714D" w:rsidP="00A55EAE">
            <w:pPr>
              <w:widowControl w:val="0"/>
              <w:spacing w:line="240" w:lineRule="auto"/>
              <w:rPr>
                <w:b/>
                <w:sz w:val="24"/>
                <w:szCs w:val="24"/>
              </w:rPr>
            </w:pPr>
            <w:r w:rsidRPr="00A33E4C">
              <w:rPr>
                <w:b/>
                <w:sz w:val="24"/>
                <w:szCs w:val="24"/>
              </w:rPr>
              <w:t>Kapittel: 11</w:t>
            </w:r>
          </w:p>
        </w:tc>
        <w:tc>
          <w:tcPr>
            <w:tcW w:w="4680" w:type="dxa"/>
            <w:shd w:val="clear" w:color="auto" w:fill="auto"/>
            <w:tcMar>
              <w:top w:w="100" w:type="dxa"/>
              <w:left w:w="100" w:type="dxa"/>
              <w:bottom w:w="100" w:type="dxa"/>
              <w:right w:w="100" w:type="dxa"/>
            </w:tcMar>
          </w:tcPr>
          <w:p w14:paraId="66EBFDF3" w14:textId="58ECBFD4" w:rsidR="0095714D" w:rsidRPr="00A33E4C" w:rsidRDefault="0095714D" w:rsidP="00A55EAE">
            <w:pPr>
              <w:widowControl w:val="0"/>
              <w:spacing w:line="240" w:lineRule="auto"/>
              <w:rPr>
                <w:b/>
                <w:sz w:val="24"/>
                <w:szCs w:val="24"/>
              </w:rPr>
            </w:pPr>
            <w:r w:rsidRPr="00A33E4C">
              <w:rPr>
                <w:b/>
                <w:sz w:val="24"/>
                <w:szCs w:val="24"/>
              </w:rPr>
              <w:t xml:space="preserve">Punkt: </w:t>
            </w:r>
            <w:r w:rsidR="00A33E4C">
              <w:rPr>
                <w:b/>
                <w:sz w:val="24"/>
                <w:szCs w:val="24"/>
              </w:rPr>
              <w:t>11.2</w:t>
            </w:r>
            <w:r w:rsidR="00A55EAE" w:rsidRPr="00A33E4C">
              <w:rPr>
                <w:b/>
                <w:sz w:val="24"/>
                <w:szCs w:val="24"/>
              </w:rPr>
              <w:t xml:space="preserve"> </w:t>
            </w:r>
            <w:r w:rsidR="00A55EAE" w:rsidRPr="00A33E4C">
              <w:rPr>
                <w:rFonts w:cs="Suisse Int'l Semi Bold"/>
                <w:b/>
                <w:bCs/>
                <w:color w:val="000000"/>
                <w:sz w:val="24"/>
                <w:szCs w:val="24"/>
              </w:rPr>
              <w:t>Energieffektivisering</w:t>
            </w:r>
          </w:p>
        </w:tc>
      </w:tr>
      <w:tr w:rsidR="0095714D" w:rsidRPr="0095714D" w14:paraId="7EB23C39" w14:textId="77777777" w:rsidTr="00A55EAE">
        <w:tc>
          <w:tcPr>
            <w:tcW w:w="4680" w:type="dxa"/>
            <w:shd w:val="clear" w:color="auto" w:fill="auto"/>
            <w:tcMar>
              <w:top w:w="100" w:type="dxa"/>
              <w:left w:w="100" w:type="dxa"/>
              <w:bottom w:w="100" w:type="dxa"/>
              <w:right w:w="100" w:type="dxa"/>
            </w:tcMar>
          </w:tcPr>
          <w:p w14:paraId="1ABC8B92" w14:textId="77777777" w:rsidR="0095714D" w:rsidRPr="0095714D" w:rsidRDefault="0095714D" w:rsidP="00A55EAE">
            <w:pPr>
              <w:widowControl w:val="0"/>
              <w:spacing w:line="240" w:lineRule="auto"/>
              <w:rPr>
                <w:sz w:val="24"/>
                <w:szCs w:val="24"/>
              </w:rPr>
            </w:pPr>
            <w:r w:rsidRPr="0095714D">
              <w:rPr>
                <w:b/>
                <w:sz w:val="24"/>
                <w:szCs w:val="24"/>
              </w:rPr>
              <w:t xml:space="preserve">Linjenummer: </w:t>
            </w:r>
            <w:r w:rsidRPr="0095714D">
              <w:rPr>
                <w:sz w:val="24"/>
                <w:szCs w:val="24"/>
              </w:rPr>
              <w:t>1260-1261</w:t>
            </w:r>
          </w:p>
        </w:tc>
        <w:tc>
          <w:tcPr>
            <w:tcW w:w="4680" w:type="dxa"/>
            <w:shd w:val="clear" w:color="auto" w:fill="auto"/>
            <w:tcMar>
              <w:top w:w="100" w:type="dxa"/>
              <w:left w:w="100" w:type="dxa"/>
              <w:bottom w:w="100" w:type="dxa"/>
              <w:right w:w="100" w:type="dxa"/>
            </w:tcMar>
          </w:tcPr>
          <w:p w14:paraId="4E431610" w14:textId="77777777" w:rsidR="0095714D" w:rsidRPr="0095714D" w:rsidRDefault="0095714D" w:rsidP="00A55EAE">
            <w:pPr>
              <w:widowControl w:val="0"/>
              <w:spacing w:line="240" w:lineRule="auto"/>
              <w:rPr>
                <w:b/>
                <w:sz w:val="24"/>
                <w:szCs w:val="24"/>
              </w:rPr>
            </w:pPr>
          </w:p>
        </w:tc>
      </w:tr>
      <w:tr w:rsidR="0095714D" w:rsidRPr="0095714D" w14:paraId="7AAA6425" w14:textId="77777777" w:rsidTr="00A55EAE">
        <w:trPr>
          <w:trHeight w:val="480"/>
        </w:trPr>
        <w:tc>
          <w:tcPr>
            <w:tcW w:w="9360" w:type="dxa"/>
            <w:gridSpan w:val="2"/>
            <w:shd w:val="clear" w:color="auto" w:fill="auto"/>
            <w:tcMar>
              <w:top w:w="100" w:type="dxa"/>
              <w:left w:w="100" w:type="dxa"/>
              <w:bottom w:w="100" w:type="dxa"/>
              <w:right w:w="100" w:type="dxa"/>
            </w:tcMar>
          </w:tcPr>
          <w:p w14:paraId="0D8805AE" w14:textId="77777777" w:rsidR="00A33E4C" w:rsidRDefault="0095714D" w:rsidP="00A55EAE">
            <w:pPr>
              <w:widowControl w:val="0"/>
              <w:spacing w:line="240" w:lineRule="auto"/>
              <w:rPr>
                <w:b/>
                <w:sz w:val="24"/>
                <w:szCs w:val="24"/>
                <w:lang w:val="nb-NO"/>
              </w:rPr>
            </w:pPr>
            <w:r w:rsidRPr="0095714D">
              <w:rPr>
                <w:b/>
                <w:sz w:val="24"/>
                <w:szCs w:val="24"/>
                <w:lang w:val="nb-NO"/>
              </w:rPr>
              <w:t xml:space="preserve">Opprinnelig punkt: </w:t>
            </w:r>
          </w:p>
          <w:p w14:paraId="16BD63CD" w14:textId="364E99A3" w:rsidR="0095714D" w:rsidRPr="0095714D" w:rsidRDefault="0095714D" w:rsidP="00A55EAE">
            <w:pPr>
              <w:widowControl w:val="0"/>
              <w:spacing w:line="240" w:lineRule="auto"/>
              <w:rPr>
                <w:b/>
                <w:sz w:val="24"/>
                <w:szCs w:val="24"/>
                <w:lang w:val="nb-NO"/>
              </w:rPr>
            </w:pPr>
            <w:r w:rsidRPr="0095714D">
              <w:rPr>
                <w:sz w:val="24"/>
                <w:szCs w:val="24"/>
                <w:lang w:val="nb-NO"/>
              </w:rPr>
              <w:t>Differensiering av el-avgiften for husholdninger, ved å senke avgiften for basisforbruk og øke avgiften til unødvendig luksusforbruk.</w:t>
            </w:r>
          </w:p>
        </w:tc>
      </w:tr>
      <w:tr w:rsidR="0095714D" w:rsidRPr="0095714D" w14:paraId="675D4311" w14:textId="77777777" w:rsidTr="00A55EAE">
        <w:trPr>
          <w:trHeight w:val="480"/>
        </w:trPr>
        <w:tc>
          <w:tcPr>
            <w:tcW w:w="9360" w:type="dxa"/>
            <w:gridSpan w:val="2"/>
            <w:shd w:val="clear" w:color="auto" w:fill="auto"/>
            <w:tcMar>
              <w:top w:w="100" w:type="dxa"/>
              <w:left w:w="100" w:type="dxa"/>
              <w:bottom w:w="100" w:type="dxa"/>
              <w:right w:w="100" w:type="dxa"/>
            </w:tcMar>
          </w:tcPr>
          <w:p w14:paraId="75D0D3E1"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Nytt punkt: </w:t>
            </w:r>
            <w:r w:rsidRPr="0095714D">
              <w:rPr>
                <w:sz w:val="24"/>
                <w:szCs w:val="24"/>
                <w:lang w:val="nb-NO"/>
              </w:rPr>
              <w:t>Differensiere el-avgiften ved å øke avgiften på forbruk ut over et basisforbruk.</w:t>
            </w:r>
          </w:p>
        </w:tc>
      </w:tr>
      <w:tr w:rsidR="0095714D" w:rsidRPr="0095714D" w14:paraId="641EB86A" w14:textId="77777777" w:rsidTr="00A55EAE">
        <w:trPr>
          <w:trHeight w:val="480"/>
        </w:trPr>
        <w:tc>
          <w:tcPr>
            <w:tcW w:w="9360" w:type="dxa"/>
            <w:gridSpan w:val="2"/>
            <w:shd w:val="clear" w:color="auto" w:fill="auto"/>
            <w:tcMar>
              <w:top w:w="100" w:type="dxa"/>
              <w:left w:w="100" w:type="dxa"/>
              <w:bottom w:w="100" w:type="dxa"/>
              <w:right w:w="100" w:type="dxa"/>
            </w:tcMar>
          </w:tcPr>
          <w:p w14:paraId="7FE2C567" w14:textId="77777777" w:rsidR="0095714D" w:rsidRPr="0095714D" w:rsidRDefault="0095714D" w:rsidP="00A55EAE">
            <w:pPr>
              <w:widowControl w:val="0"/>
              <w:spacing w:line="240" w:lineRule="auto"/>
              <w:rPr>
                <w:sz w:val="24"/>
                <w:szCs w:val="24"/>
                <w:lang w:val="nb-NO"/>
              </w:rPr>
            </w:pPr>
            <w:r w:rsidRPr="0095714D">
              <w:rPr>
                <w:b/>
                <w:sz w:val="24"/>
                <w:szCs w:val="24"/>
                <w:lang w:val="nb-NO"/>
              </w:rPr>
              <w:t xml:space="preserve">Begrunnelse: </w:t>
            </w:r>
            <w:r w:rsidRPr="0095714D">
              <w:rPr>
                <w:sz w:val="24"/>
                <w:szCs w:val="24"/>
                <w:lang w:val="nb-NO"/>
              </w:rPr>
              <w:t xml:space="preserve">Det er helt umulig å lage en objektiv definisjon av hva slags forbruk som kan anses som “luksusforbruk”. Det er heller ikke teknisk mulig å skille ut den strømmen som brukes til formål som anses som “unødvendig luksus” (f.eks oppvarmet svømmebasseng) uten at det installeres nye strømmålere i alle de 2,4 mill. husholdningene vi har i Norge, og at disse jevnlig kontrolleres for å forhindre at personer kobler “luksus-apparater” på måleren for “ordinært” forbruk. I praksis må dette skillet derfor defineres basert på om forbruket er over eller under en eller flere fastsatte mengder kWh i året. </w:t>
            </w:r>
          </w:p>
          <w:p w14:paraId="39BC05A4" w14:textId="77777777" w:rsidR="0095714D" w:rsidRPr="0095714D" w:rsidRDefault="0095714D" w:rsidP="00A55EAE">
            <w:pPr>
              <w:widowControl w:val="0"/>
              <w:spacing w:line="240" w:lineRule="auto"/>
              <w:rPr>
                <w:sz w:val="24"/>
                <w:szCs w:val="24"/>
                <w:lang w:val="nb-NO"/>
              </w:rPr>
            </w:pPr>
          </w:p>
          <w:p w14:paraId="7D313CEA" w14:textId="77777777" w:rsidR="0095714D" w:rsidRPr="0095714D" w:rsidRDefault="0095714D" w:rsidP="00A55EAE">
            <w:pPr>
              <w:widowControl w:val="0"/>
              <w:spacing w:line="240" w:lineRule="auto"/>
              <w:rPr>
                <w:sz w:val="24"/>
                <w:szCs w:val="24"/>
                <w:lang w:val="nb-NO"/>
              </w:rPr>
            </w:pPr>
            <w:r w:rsidRPr="0095714D">
              <w:rPr>
                <w:sz w:val="24"/>
                <w:szCs w:val="24"/>
                <w:lang w:val="nb-NO"/>
              </w:rPr>
              <w:t>Husholdningenes forbruk av strøm i Norge er i svært liten korrelert med inntekt. Om lag 60 pst. av strømforbruket i en husholdning går til oppvarming av rom. Strømforbruket til en husholdning avhenger derfor først og fremst av hvor i landet man bor, og hvor moderne og godt isolert huset er. Dette forslaget vil i praksis innebære høyere strømregninger for folk med dårlig isolerte bygninger i Nord-Norge og Innlandet, og lavere strømregninger til rike folk med moderne hus i Sør-Norge og på vestlandet.</w:t>
            </w:r>
          </w:p>
          <w:p w14:paraId="64FAE321" w14:textId="77777777" w:rsidR="0095714D" w:rsidRPr="0095714D" w:rsidRDefault="0095714D" w:rsidP="00A55EAE">
            <w:pPr>
              <w:widowControl w:val="0"/>
              <w:spacing w:line="240" w:lineRule="auto"/>
              <w:rPr>
                <w:sz w:val="24"/>
                <w:szCs w:val="24"/>
                <w:lang w:val="nb-NO"/>
              </w:rPr>
            </w:pPr>
          </w:p>
          <w:p w14:paraId="07E8483A" w14:textId="77777777" w:rsidR="0095714D" w:rsidRPr="0095714D" w:rsidRDefault="0095714D" w:rsidP="00A55EAE">
            <w:pPr>
              <w:widowControl w:val="0"/>
              <w:spacing w:line="240" w:lineRule="auto"/>
              <w:rPr>
                <w:sz w:val="24"/>
                <w:szCs w:val="24"/>
                <w:lang w:val="nb-NO"/>
              </w:rPr>
            </w:pPr>
            <w:r w:rsidRPr="0095714D">
              <w:rPr>
                <w:sz w:val="24"/>
                <w:szCs w:val="24"/>
                <w:lang w:val="nb-NO"/>
              </w:rPr>
              <w:t>Den kanskje viktigste enkeltfaktoren som bestemmer strømregningen din er om du bor i en leilighet eller i en enebolig. Forslaget vil derfor innebære en omfordeling fra folk med middels til store hus på bygda, til folk i sentrumsnære leiligheter i byene.</w:t>
            </w:r>
          </w:p>
          <w:p w14:paraId="75278760" w14:textId="77777777" w:rsidR="0095714D" w:rsidRPr="0095714D" w:rsidRDefault="0095714D" w:rsidP="00A55EAE">
            <w:pPr>
              <w:widowControl w:val="0"/>
              <w:spacing w:line="240" w:lineRule="auto"/>
              <w:rPr>
                <w:sz w:val="24"/>
                <w:szCs w:val="24"/>
                <w:lang w:val="nb-NO"/>
              </w:rPr>
            </w:pPr>
          </w:p>
          <w:p w14:paraId="08815175" w14:textId="77777777" w:rsidR="0095714D" w:rsidRPr="0095714D" w:rsidRDefault="0095714D" w:rsidP="00A55EAE">
            <w:pPr>
              <w:widowControl w:val="0"/>
              <w:spacing w:line="240" w:lineRule="auto"/>
              <w:rPr>
                <w:sz w:val="24"/>
                <w:szCs w:val="24"/>
                <w:lang w:val="nb-NO"/>
              </w:rPr>
            </w:pPr>
            <w:r w:rsidRPr="0095714D">
              <w:rPr>
                <w:sz w:val="24"/>
                <w:szCs w:val="24"/>
                <w:lang w:val="nb-NO"/>
              </w:rPr>
              <w:t>Forslaget er en gavepakke til velstående Oslofolk med nybygd leilighet på Sørenga i Oslo og innebærer omvendt Robin-hood politikk. Omfordeling mellom fattig og rik bør skje gjennom inntektsskatten, formueskatten, dynastiskatten, utdanningssystemet og velferdsordningene, ikke gjennom fiskale avgifter på elektrisitet eller miljø- og klimabegrunnede avgifter.</w:t>
            </w:r>
          </w:p>
        </w:tc>
      </w:tr>
    </w:tbl>
    <w:p w14:paraId="09959C38" w14:textId="77777777" w:rsidR="0095714D" w:rsidRDefault="0095714D" w:rsidP="0095714D">
      <w:pPr>
        <w:spacing w:line="240" w:lineRule="auto"/>
        <w:rPr>
          <w:sz w:val="24"/>
          <w:szCs w:val="24"/>
          <w:lang w:val="nb-NO"/>
        </w:rPr>
      </w:pPr>
    </w:p>
    <w:p w14:paraId="0068C940" w14:textId="77777777" w:rsidR="00A33E4C" w:rsidRPr="0095714D" w:rsidRDefault="00A33E4C" w:rsidP="0095714D">
      <w:pPr>
        <w:spacing w:line="240" w:lineRule="auto"/>
        <w:rPr>
          <w:sz w:val="24"/>
          <w:szCs w:val="24"/>
          <w:lang w:val="nb-NO"/>
        </w:rPr>
      </w:pPr>
    </w:p>
    <w:p w14:paraId="4B96BE6D" w14:textId="77777777" w:rsidR="000F3DA4" w:rsidRPr="002342C2" w:rsidRDefault="0095714D">
      <w:pPr>
        <w:rPr>
          <w:i/>
          <w:sz w:val="24"/>
          <w:szCs w:val="24"/>
          <w:u w:val="single"/>
          <w:lang w:val="nb-NO"/>
        </w:rPr>
      </w:pPr>
      <w:r w:rsidRPr="0095714D">
        <w:rPr>
          <w:i/>
          <w:sz w:val="24"/>
          <w:szCs w:val="24"/>
          <w:u w:val="single"/>
          <w:lang w:val="nb-NO"/>
        </w:rPr>
        <w:t>/end kap 11 Miljø</w:t>
      </w:r>
    </w:p>
    <w:sectPr w:rsidR="000F3DA4" w:rsidRPr="002342C2" w:rsidSect="000F3D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uisse Int'l Semi Bold">
    <w:altName w:val="Suisse Int'l Semi 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4D"/>
    <w:rsid w:val="000F3DA4"/>
    <w:rsid w:val="002342C2"/>
    <w:rsid w:val="00672F11"/>
    <w:rsid w:val="007B35A7"/>
    <w:rsid w:val="00930BC4"/>
    <w:rsid w:val="0095714D"/>
    <w:rsid w:val="00A33E4C"/>
    <w:rsid w:val="00A55EAE"/>
    <w:rsid w:val="00B44995"/>
    <w:rsid w:val="00CD3D6B"/>
    <w:rsid w:val="00DB01AE"/>
    <w:rsid w:val="00E07D8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68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4D"/>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5714D"/>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4D"/>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5714D"/>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2656</Words>
  <Characters>14079</Characters>
  <Application>Microsoft Macintosh Word</Application>
  <DocSecurity>0</DocSecurity>
  <Lines>117</Lines>
  <Paragraphs>33</Paragraphs>
  <ScaleCrop>false</ScaleCrop>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10</cp:revision>
  <dcterms:created xsi:type="dcterms:W3CDTF">2020-11-02T15:02:00Z</dcterms:created>
  <dcterms:modified xsi:type="dcterms:W3CDTF">2020-11-05T14:44:00Z</dcterms:modified>
</cp:coreProperties>
</file>